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E3F58" w14:textId="77777777" w:rsidR="00990DD6" w:rsidRPr="00C24FFC" w:rsidRDefault="00990DD6" w:rsidP="00236C2F">
      <w:pPr>
        <w:spacing w:after="0" w:line="240" w:lineRule="auto"/>
        <w:ind w:left="993" w:hanging="993"/>
        <w:jc w:val="center"/>
        <w:rPr>
          <w:rFonts w:ascii="Arial" w:hAnsi="Arial" w:cs="Arial"/>
          <w:sz w:val="20"/>
          <w:szCs w:val="20"/>
        </w:rPr>
      </w:pPr>
      <w:r w:rsidRPr="00C24FFC">
        <w:rPr>
          <w:rFonts w:ascii="Arial" w:hAnsi="Arial" w:cs="Arial"/>
          <w:b/>
          <w:bCs/>
          <w:sz w:val="20"/>
          <w:szCs w:val="20"/>
        </w:rPr>
        <w:t>TECHNINĖS SPECIFIKACIJA</w:t>
      </w:r>
    </w:p>
    <w:p w14:paraId="29D11592" w14:textId="603A55AA" w:rsidR="00990DD6" w:rsidRPr="00C24FFC" w:rsidRDefault="00990DD6" w:rsidP="004A05AA">
      <w:pPr>
        <w:spacing w:after="0" w:line="240" w:lineRule="auto"/>
        <w:jc w:val="both"/>
        <w:rPr>
          <w:rFonts w:ascii="Arial" w:hAnsi="Arial" w:cs="Arial"/>
          <w:sz w:val="20"/>
          <w:szCs w:val="20"/>
        </w:rPr>
      </w:pPr>
    </w:p>
    <w:p w14:paraId="55354C97" w14:textId="7BE0B6EF" w:rsidR="00990DD6" w:rsidRPr="00C24FFC" w:rsidRDefault="00990DD6" w:rsidP="00BB1723">
      <w:pPr>
        <w:pStyle w:val="ListParagraph"/>
        <w:numPr>
          <w:ilvl w:val="0"/>
          <w:numId w:val="4"/>
        </w:numPr>
        <w:pBdr>
          <w:top w:val="single" w:sz="8" w:space="1" w:color="auto"/>
          <w:bottom w:val="single" w:sz="8" w:space="1" w:color="000000" w:themeColor="text1"/>
        </w:pBdr>
        <w:spacing w:after="0" w:line="240" w:lineRule="auto"/>
        <w:ind w:left="993" w:hanging="993"/>
        <w:jc w:val="both"/>
        <w:rPr>
          <w:rFonts w:ascii="Arial" w:hAnsi="Arial" w:cs="Arial"/>
          <w:sz w:val="20"/>
          <w:szCs w:val="20"/>
        </w:rPr>
      </w:pPr>
      <w:r w:rsidRPr="00C24FFC">
        <w:rPr>
          <w:rFonts w:ascii="Arial" w:hAnsi="Arial" w:cs="Arial"/>
          <w:b/>
          <w:bCs/>
          <w:sz w:val="20"/>
          <w:szCs w:val="20"/>
        </w:rPr>
        <w:t>SĄVOKOS IR SUTRUMPINIMAI</w:t>
      </w:r>
    </w:p>
    <w:p w14:paraId="643AC940" w14:textId="66BE92C3" w:rsidR="00B10146" w:rsidRPr="00C24FFC" w:rsidRDefault="00B10146" w:rsidP="00B10146">
      <w:pPr>
        <w:pStyle w:val="ListParagraph"/>
        <w:numPr>
          <w:ilvl w:val="1"/>
          <w:numId w:val="4"/>
        </w:numPr>
        <w:spacing w:after="0" w:line="240" w:lineRule="auto"/>
        <w:ind w:left="993" w:hanging="993"/>
        <w:jc w:val="both"/>
        <w:rPr>
          <w:rFonts w:ascii="Arial" w:hAnsi="Arial" w:cs="Arial"/>
          <w:sz w:val="20"/>
          <w:szCs w:val="20"/>
        </w:rPr>
      </w:pPr>
      <w:r w:rsidRPr="00C24FFC">
        <w:rPr>
          <w:rFonts w:ascii="Arial" w:hAnsi="Arial" w:cs="Arial"/>
          <w:b/>
          <w:bCs/>
          <w:sz w:val="20"/>
          <w:szCs w:val="20"/>
        </w:rPr>
        <w:t>Aptarnavimo paslaugos arba Paslaugos – </w:t>
      </w:r>
      <w:r w:rsidRPr="00C24FFC">
        <w:rPr>
          <w:rFonts w:ascii="Arial" w:hAnsi="Arial" w:cs="Arial"/>
          <w:sz w:val="20"/>
          <w:szCs w:val="20"/>
        </w:rPr>
        <w:t>Sistemos Priežiūros paslaugos ir Vystymo paslaugos.</w:t>
      </w:r>
    </w:p>
    <w:p w14:paraId="05D72BFB" w14:textId="41205A0D" w:rsidR="004C1809" w:rsidRPr="00C24FFC" w:rsidRDefault="004C1809" w:rsidP="004C1809">
      <w:pPr>
        <w:pStyle w:val="ListParagraph"/>
        <w:numPr>
          <w:ilvl w:val="1"/>
          <w:numId w:val="4"/>
        </w:numPr>
        <w:spacing w:after="0" w:line="240" w:lineRule="auto"/>
        <w:ind w:left="993" w:hanging="993"/>
        <w:jc w:val="both"/>
        <w:rPr>
          <w:rFonts w:ascii="Arial" w:hAnsi="Arial" w:cs="Arial"/>
          <w:sz w:val="20"/>
          <w:szCs w:val="20"/>
        </w:rPr>
      </w:pPr>
      <w:r w:rsidRPr="00C24FFC">
        <w:rPr>
          <w:rStyle w:val="Strong"/>
          <w:rFonts w:ascii="Arial" w:eastAsiaTheme="majorEastAsia" w:hAnsi="Arial" w:cs="Arial"/>
          <w:sz w:val="20"/>
          <w:szCs w:val="20"/>
        </w:rPr>
        <w:t>Diegimo paslaugos</w:t>
      </w:r>
      <w:r w:rsidRPr="00C24FFC">
        <w:rPr>
          <w:rFonts w:ascii="Arial" w:hAnsi="Arial" w:cs="Arial"/>
          <w:sz w:val="20"/>
          <w:szCs w:val="20"/>
        </w:rPr>
        <w:t xml:space="preserve"> – </w:t>
      </w:r>
      <w:r w:rsidR="004879E9" w:rsidRPr="00C24FFC">
        <w:rPr>
          <w:rFonts w:ascii="Arial" w:hAnsi="Arial" w:cs="Arial"/>
          <w:sz w:val="20"/>
          <w:szCs w:val="20"/>
        </w:rPr>
        <w:t>programinės įrangos pakeitimų diegimo paketo parengimas ir pateikimas, taip pat faktinis diegimas nurodytose aplinkose pagal Kliento poreikį, įskaitant visus reikalingus veiksmus, kurie yra įtraukti į sutarties paslaugų apimtį</w:t>
      </w:r>
      <w:r w:rsidRPr="00C24FFC">
        <w:rPr>
          <w:rFonts w:ascii="Arial" w:hAnsi="Arial" w:cs="Arial"/>
          <w:sz w:val="20"/>
          <w:szCs w:val="20"/>
        </w:rPr>
        <w:t>.</w:t>
      </w:r>
    </w:p>
    <w:p w14:paraId="78C832CA" w14:textId="46D493E6" w:rsidR="00990DD6" w:rsidRPr="00C24FFC" w:rsidRDefault="3F6E266F" w:rsidP="00BB1723">
      <w:pPr>
        <w:pStyle w:val="ListParagraph"/>
        <w:numPr>
          <w:ilvl w:val="1"/>
          <w:numId w:val="4"/>
        </w:numPr>
        <w:spacing w:after="0" w:line="240" w:lineRule="auto"/>
        <w:ind w:left="993" w:hanging="993"/>
        <w:jc w:val="both"/>
        <w:rPr>
          <w:rFonts w:ascii="Arial" w:hAnsi="Arial" w:cs="Arial"/>
          <w:sz w:val="20"/>
          <w:szCs w:val="20"/>
        </w:rPr>
      </w:pPr>
      <w:r w:rsidRPr="00C24FFC">
        <w:rPr>
          <w:rFonts w:ascii="Arial" w:hAnsi="Arial" w:cs="Arial"/>
          <w:b/>
          <w:bCs/>
          <w:sz w:val="20"/>
          <w:szCs w:val="20"/>
        </w:rPr>
        <w:t>Klientas </w:t>
      </w:r>
      <w:r w:rsidRPr="00C24FFC">
        <w:rPr>
          <w:rFonts w:ascii="Arial" w:hAnsi="Arial" w:cs="Arial"/>
          <w:sz w:val="20"/>
          <w:szCs w:val="20"/>
        </w:rPr>
        <w:t>– </w:t>
      </w:r>
      <w:proofErr w:type="spellStart"/>
      <w:r w:rsidRPr="00C24FFC">
        <w:rPr>
          <w:rFonts w:ascii="Arial" w:hAnsi="Arial" w:cs="Arial"/>
          <w:sz w:val="20"/>
          <w:szCs w:val="20"/>
        </w:rPr>
        <w:t>Ignitis</w:t>
      </w:r>
      <w:proofErr w:type="spellEnd"/>
      <w:r w:rsidRPr="00C24FFC">
        <w:rPr>
          <w:rFonts w:ascii="Arial" w:hAnsi="Arial" w:cs="Arial"/>
          <w:sz w:val="20"/>
          <w:szCs w:val="20"/>
        </w:rPr>
        <w:t xml:space="preserve"> grupės paslaugų centras</w:t>
      </w:r>
      <w:r w:rsidR="00631DFF" w:rsidRPr="00C24FFC">
        <w:rPr>
          <w:rFonts w:ascii="Arial" w:hAnsi="Arial" w:cs="Arial"/>
          <w:sz w:val="20"/>
          <w:szCs w:val="20"/>
        </w:rPr>
        <w:t>, UAB.</w:t>
      </w:r>
    </w:p>
    <w:p w14:paraId="533D3BD3" w14:textId="277012D9" w:rsidR="00B10146" w:rsidRPr="00C24FFC" w:rsidRDefault="00B10146" w:rsidP="00B10146">
      <w:pPr>
        <w:pStyle w:val="ListParagraph"/>
        <w:numPr>
          <w:ilvl w:val="1"/>
          <w:numId w:val="4"/>
        </w:numPr>
        <w:spacing w:after="0" w:line="240" w:lineRule="auto"/>
        <w:ind w:left="993" w:hanging="993"/>
        <w:jc w:val="both"/>
        <w:rPr>
          <w:rFonts w:ascii="Arial" w:hAnsi="Arial" w:cs="Arial"/>
          <w:sz w:val="20"/>
          <w:szCs w:val="20"/>
        </w:rPr>
      </w:pPr>
      <w:r w:rsidRPr="00C24FFC">
        <w:rPr>
          <w:rFonts w:ascii="Arial" w:hAnsi="Arial" w:cs="Arial"/>
          <w:b/>
          <w:bCs/>
          <w:sz w:val="20"/>
          <w:szCs w:val="20"/>
        </w:rPr>
        <w:t>Kliento darbo valandos –</w:t>
      </w:r>
      <w:r w:rsidRPr="00C24FFC">
        <w:rPr>
          <w:rFonts w:ascii="Arial" w:hAnsi="Arial" w:cs="Arial"/>
          <w:sz w:val="20"/>
          <w:szCs w:val="20"/>
        </w:rPr>
        <w:t> darbo valandos, skaičiuojamos Kliento darbo metu: I-IV 7:30 – 16:30 val., V 7:30 – 15:15 val.</w:t>
      </w:r>
    </w:p>
    <w:p w14:paraId="74B7BA49" w14:textId="7625B247" w:rsidR="00B10146" w:rsidRPr="00C24FFC" w:rsidRDefault="00B10146" w:rsidP="00B10146">
      <w:pPr>
        <w:pStyle w:val="ListParagraph"/>
        <w:numPr>
          <w:ilvl w:val="1"/>
          <w:numId w:val="4"/>
        </w:numPr>
        <w:spacing w:after="0" w:line="240" w:lineRule="auto"/>
        <w:ind w:left="993" w:hanging="993"/>
        <w:jc w:val="both"/>
        <w:rPr>
          <w:rFonts w:ascii="Arial" w:hAnsi="Arial" w:cs="Arial"/>
          <w:sz w:val="20"/>
          <w:szCs w:val="20"/>
        </w:rPr>
      </w:pPr>
      <w:r w:rsidRPr="00C24FFC">
        <w:rPr>
          <w:rFonts w:ascii="Arial" w:hAnsi="Arial" w:cs="Arial"/>
          <w:b/>
          <w:bCs/>
          <w:sz w:val="20"/>
          <w:szCs w:val="20"/>
        </w:rPr>
        <w:t>Konsultavimo paslaugos – </w:t>
      </w:r>
      <w:r w:rsidRPr="00C24FFC">
        <w:rPr>
          <w:rFonts w:ascii="Arial" w:hAnsi="Arial" w:cs="Arial"/>
          <w:sz w:val="20"/>
          <w:szCs w:val="20"/>
        </w:rPr>
        <w:t>Kliento atstovų konsultavimas visais su Sistemos panaudojimu, vystymu ir jos veikimu susijusiais klausimais.</w:t>
      </w:r>
    </w:p>
    <w:p w14:paraId="5B5E4CBA" w14:textId="32CF5BED" w:rsidR="001029C6" w:rsidRPr="00C24FFC" w:rsidRDefault="001029C6" w:rsidP="001029C6">
      <w:pPr>
        <w:pStyle w:val="ListParagraph"/>
        <w:numPr>
          <w:ilvl w:val="1"/>
          <w:numId w:val="4"/>
        </w:numPr>
        <w:spacing w:after="0" w:line="240" w:lineRule="auto"/>
        <w:ind w:left="993" w:hanging="993"/>
        <w:jc w:val="both"/>
        <w:rPr>
          <w:rFonts w:ascii="Arial" w:hAnsi="Arial" w:cs="Arial"/>
          <w:sz w:val="20"/>
          <w:szCs w:val="20"/>
        </w:rPr>
      </w:pPr>
      <w:r w:rsidRPr="00C24FFC">
        <w:rPr>
          <w:rFonts w:ascii="Arial" w:hAnsi="Arial" w:cs="Arial"/>
          <w:b/>
          <w:bCs/>
          <w:sz w:val="20"/>
          <w:szCs w:val="20"/>
        </w:rPr>
        <w:t>Paslaugų valdymo sistema – </w:t>
      </w:r>
      <w:r w:rsidRPr="00C24FFC">
        <w:rPr>
          <w:rFonts w:ascii="Arial" w:hAnsi="Arial" w:cs="Arial"/>
          <w:sz w:val="20"/>
          <w:szCs w:val="20"/>
        </w:rPr>
        <w:t>Informacinė sistema (-</w:t>
      </w:r>
      <w:proofErr w:type="spellStart"/>
      <w:r w:rsidRPr="00C24FFC">
        <w:rPr>
          <w:rFonts w:ascii="Arial" w:hAnsi="Arial" w:cs="Arial"/>
          <w:sz w:val="20"/>
          <w:szCs w:val="20"/>
        </w:rPr>
        <w:t>os</w:t>
      </w:r>
      <w:proofErr w:type="spellEnd"/>
      <w:r w:rsidRPr="00C24FFC">
        <w:rPr>
          <w:rFonts w:ascii="Arial" w:hAnsi="Arial" w:cs="Arial"/>
          <w:sz w:val="20"/>
          <w:szCs w:val="20"/>
        </w:rPr>
        <w:t>), skirta IT Paslaugų valdymui, sutrikimų ir užklausų sprendimui, taip pat darbų ir projektų organizavimui.</w:t>
      </w:r>
    </w:p>
    <w:p w14:paraId="33516BD7" w14:textId="28E90EF1" w:rsidR="00990DD6" w:rsidRPr="00C24FFC" w:rsidRDefault="00990DD6" w:rsidP="00BB1723">
      <w:pPr>
        <w:pStyle w:val="ListParagraph"/>
        <w:numPr>
          <w:ilvl w:val="1"/>
          <w:numId w:val="4"/>
        </w:numPr>
        <w:spacing w:after="0" w:line="240" w:lineRule="auto"/>
        <w:ind w:left="993" w:hanging="993"/>
        <w:jc w:val="both"/>
        <w:rPr>
          <w:rFonts w:ascii="Arial" w:hAnsi="Arial" w:cs="Arial"/>
          <w:sz w:val="20"/>
          <w:szCs w:val="20"/>
        </w:rPr>
      </w:pPr>
      <w:r w:rsidRPr="00C24FFC">
        <w:rPr>
          <w:rFonts w:ascii="Arial" w:hAnsi="Arial" w:cs="Arial"/>
          <w:b/>
          <w:bCs/>
          <w:sz w:val="20"/>
          <w:szCs w:val="20"/>
        </w:rPr>
        <w:t>Paslaugų teikėjas</w:t>
      </w:r>
      <w:r w:rsidRPr="00C24FFC">
        <w:rPr>
          <w:rFonts w:ascii="Arial" w:hAnsi="Arial" w:cs="Arial"/>
          <w:sz w:val="20"/>
          <w:szCs w:val="20"/>
        </w:rPr>
        <w:t> – ūkio subjektas – fizinis asmuo, privatusis juridinis asmuo, viešasis juridinis asmuo, kitos organizacijos ir jų padaliniai ar tokių asmenų grupė, su kuriuo Klientas sudaro Sutartį.</w:t>
      </w:r>
    </w:p>
    <w:p w14:paraId="612BEFB5" w14:textId="09D529C0" w:rsidR="001029C6" w:rsidRPr="00C24FFC" w:rsidRDefault="001029C6" w:rsidP="009A497A">
      <w:pPr>
        <w:pStyle w:val="ListParagraph"/>
        <w:numPr>
          <w:ilvl w:val="1"/>
          <w:numId w:val="4"/>
        </w:numPr>
        <w:spacing w:after="0" w:line="240" w:lineRule="auto"/>
        <w:ind w:left="993" w:hanging="993"/>
        <w:jc w:val="both"/>
        <w:rPr>
          <w:rFonts w:ascii="Arial" w:hAnsi="Arial" w:cs="Arial"/>
          <w:sz w:val="20"/>
          <w:szCs w:val="20"/>
        </w:rPr>
      </w:pPr>
      <w:r w:rsidRPr="00C24FFC">
        <w:rPr>
          <w:rFonts w:ascii="Arial" w:hAnsi="Arial" w:cs="Arial"/>
          <w:b/>
          <w:bCs/>
          <w:sz w:val="20"/>
          <w:szCs w:val="20"/>
        </w:rPr>
        <w:t>Palaikymo paslaugos</w:t>
      </w:r>
      <w:r w:rsidRPr="00C24FFC">
        <w:rPr>
          <w:rFonts w:ascii="Arial" w:hAnsi="Arial" w:cs="Arial"/>
          <w:sz w:val="20"/>
          <w:szCs w:val="20"/>
        </w:rPr>
        <w:t> </w:t>
      </w:r>
      <w:r w:rsidRPr="00C24FFC">
        <w:rPr>
          <w:rFonts w:ascii="Arial" w:hAnsi="Arial" w:cs="Arial"/>
          <w:b/>
          <w:bCs/>
          <w:sz w:val="20"/>
          <w:szCs w:val="20"/>
        </w:rPr>
        <w:t>–</w:t>
      </w:r>
      <w:r w:rsidRPr="00C24FFC">
        <w:rPr>
          <w:rFonts w:ascii="Arial" w:hAnsi="Arial" w:cs="Arial"/>
          <w:sz w:val="20"/>
          <w:szCs w:val="20"/>
        </w:rPr>
        <w:t> Sistemos veikimo sutrikimų nustatymas ir jų šalinimas.</w:t>
      </w:r>
    </w:p>
    <w:p w14:paraId="38D8E296" w14:textId="17C22829" w:rsidR="00934E25" w:rsidRPr="00C24FFC" w:rsidRDefault="00934E25" w:rsidP="00934E25">
      <w:pPr>
        <w:pStyle w:val="ListParagraph"/>
        <w:numPr>
          <w:ilvl w:val="1"/>
          <w:numId w:val="4"/>
        </w:numPr>
        <w:spacing w:before="100" w:beforeAutospacing="1" w:after="100" w:afterAutospacing="1" w:line="240" w:lineRule="auto"/>
        <w:ind w:left="993" w:hanging="993"/>
        <w:jc w:val="both"/>
        <w:rPr>
          <w:rFonts w:ascii="Arial" w:eastAsia="Times New Roman" w:hAnsi="Arial" w:cs="Arial"/>
          <w:kern w:val="0"/>
          <w:sz w:val="20"/>
          <w:szCs w:val="20"/>
          <w:lang w:eastAsia="lt-LT"/>
          <w14:ligatures w14:val="none"/>
        </w:rPr>
      </w:pPr>
      <w:r w:rsidRPr="00C24FFC">
        <w:rPr>
          <w:rFonts w:ascii="Arial" w:eastAsia="Times New Roman" w:hAnsi="Arial" w:cs="Arial"/>
          <w:b/>
          <w:bCs/>
          <w:kern w:val="0"/>
          <w:sz w:val="20"/>
          <w:szCs w:val="20"/>
          <w:lang w:eastAsia="lt-LT"/>
          <w14:ligatures w14:val="none"/>
        </w:rPr>
        <w:t>Pasyvus budėjimas</w:t>
      </w:r>
      <w:r w:rsidRPr="00C24FFC">
        <w:rPr>
          <w:rFonts w:ascii="Arial" w:eastAsia="Times New Roman" w:hAnsi="Arial" w:cs="Arial"/>
          <w:kern w:val="0"/>
          <w:sz w:val="20"/>
          <w:szCs w:val="20"/>
          <w:lang w:eastAsia="lt-LT"/>
          <w14:ligatures w14:val="none"/>
        </w:rPr>
        <w:t xml:space="preserve"> – tai Paslaugų teikėjo įsipareigojimas Sutartyje nustatytu laikotarpiu būti Užsakovo nurodytoje ar iš anksto suderintoje vietoje (įskaitant nuotolinį pasiekiamumą), išlaikant pasirengimą prireikus pradėti Paslaugų teikimą ar atlikti kitus Sutartyje numatytus veiksmus, tačiau faktiškai jų neatliekant, kol negaunamas Užsakovo pranešimas apie sutrikimą. Pasyvaus budėjimo metu Paslaugų teikėjas privalo užtikrinti reagavimą į Užsakovo pranešimus</w:t>
      </w:r>
      <w:r w:rsidR="00C550A9" w:rsidRPr="00C24FFC">
        <w:rPr>
          <w:rFonts w:ascii="Arial" w:eastAsia="Times New Roman" w:hAnsi="Arial" w:cs="Arial"/>
          <w:kern w:val="0"/>
          <w:sz w:val="20"/>
          <w:szCs w:val="20"/>
          <w:lang w:eastAsia="lt-LT"/>
          <w14:ligatures w14:val="none"/>
        </w:rPr>
        <w:t xml:space="preserve"> nedelsiant.</w:t>
      </w:r>
    </w:p>
    <w:p w14:paraId="2102530A" w14:textId="2E09B1D2" w:rsidR="009A497A" w:rsidRPr="00C24FFC" w:rsidRDefault="009A497A" w:rsidP="009A497A">
      <w:pPr>
        <w:pStyle w:val="ListParagraph"/>
        <w:numPr>
          <w:ilvl w:val="1"/>
          <w:numId w:val="4"/>
        </w:numPr>
        <w:spacing w:after="0" w:line="240" w:lineRule="auto"/>
        <w:ind w:left="993" w:hanging="993"/>
        <w:jc w:val="both"/>
        <w:rPr>
          <w:rFonts w:ascii="Arial" w:hAnsi="Arial" w:cs="Arial"/>
          <w:sz w:val="20"/>
          <w:szCs w:val="20"/>
        </w:rPr>
      </w:pPr>
      <w:r w:rsidRPr="00C24FFC">
        <w:rPr>
          <w:rFonts w:ascii="Arial" w:hAnsi="Arial" w:cs="Arial"/>
          <w:b/>
          <w:bCs/>
          <w:sz w:val="20"/>
          <w:szCs w:val="20"/>
        </w:rPr>
        <w:t>Priežiūros paslaugos – </w:t>
      </w:r>
      <w:r w:rsidRPr="00C24FFC">
        <w:rPr>
          <w:rFonts w:ascii="Arial" w:hAnsi="Arial" w:cs="Arial"/>
          <w:sz w:val="20"/>
          <w:szCs w:val="20"/>
        </w:rPr>
        <w:t>Sistemos Priežiūros paslaugų rinkinys, sudarytas iš Palaikymo ir Konsultavimo paslaugų.</w:t>
      </w:r>
    </w:p>
    <w:p w14:paraId="3B5FD436" w14:textId="6789FCD3" w:rsidR="001A10EF" w:rsidRPr="00C24FFC" w:rsidRDefault="001A10EF" w:rsidP="001A10EF">
      <w:pPr>
        <w:pStyle w:val="ListParagraph"/>
        <w:numPr>
          <w:ilvl w:val="1"/>
          <w:numId w:val="4"/>
        </w:numPr>
        <w:spacing w:after="0" w:line="240" w:lineRule="auto"/>
        <w:ind w:left="993" w:hanging="993"/>
        <w:jc w:val="both"/>
        <w:rPr>
          <w:rFonts w:ascii="Arial" w:hAnsi="Arial" w:cs="Arial"/>
          <w:sz w:val="20"/>
          <w:szCs w:val="20"/>
        </w:rPr>
      </w:pPr>
      <w:r w:rsidRPr="00C24FFC">
        <w:rPr>
          <w:rFonts w:ascii="Arial" w:hAnsi="Arial" w:cs="Arial"/>
          <w:b/>
          <w:bCs/>
          <w:sz w:val="20"/>
          <w:szCs w:val="20"/>
        </w:rPr>
        <w:t>Perdavimo-priėmimo aktas arba Aktas</w:t>
      </w:r>
      <w:r w:rsidRPr="00C24FFC">
        <w:rPr>
          <w:rFonts w:ascii="Arial" w:hAnsi="Arial" w:cs="Arial"/>
          <w:sz w:val="20"/>
          <w:szCs w:val="20"/>
        </w:rPr>
        <w:t> – perdavimo–priėmimo aktas arba kitas lygiavertis dokumentas, pasirašomas abiejų Sutarties Šalių, kuriame detaliai (tiksliai nurodant kiekius, apimtis, objektus ir kitą reikšmingą informaciją) nurodomos Paslaugų teikėjo faktiškai Klientui suteiktos Paslaugos, atitinkančios Užsakymo ir Techninės specifikacijos nuostatas.</w:t>
      </w:r>
    </w:p>
    <w:p w14:paraId="4950854C" w14:textId="4B1DBA4C" w:rsidR="000564C8" w:rsidRPr="00C24FFC" w:rsidRDefault="000564C8" w:rsidP="000564C8">
      <w:pPr>
        <w:pStyle w:val="ListParagraph"/>
        <w:numPr>
          <w:ilvl w:val="1"/>
          <w:numId w:val="4"/>
        </w:numPr>
        <w:spacing w:after="0" w:line="240" w:lineRule="auto"/>
        <w:ind w:left="993" w:hanging="993"/>
        <w:jc w:val="both"/>
        <w:rPr>
          <w:rFonts w:ascii="Arial" w:hAnsi="Arial" w:cs="Arial"/>
          <w:sz w:val="20"/>
          <w:szCs w:val="20"/>
        </w:rPr>
      </w:pPr>
      <w:r w:rsidRPr="00C24FFC">
        <w:rPr>
          <w:rFonts w:ascii="Arial" w:hAnsi="Arial" w:cs="Arial"/>
          <w:b/>
          <w:bCs/>
          <w:sz w:val="20"/>
          <w:szCs w:val="20"/>
        </w:rPr>
        <w:t>Raštu</w:t>
      </w:r>
      <w:r w:rsidRPr="00C24FFC">
        <w:rPr>
          <w:rFonts w:ascii="Arial" w:hAnsi="Arial" w:cs="Arial"/>
          <w:sz w:val="20"/>
          <w:szCs w:val="20"/>
        </w:rPr>
        <w:t> – reiškia bet kokio pranešimo, paklausimo, pretenzijos, užsakymo ar kitos informacijos išsiuntimą elektroniniu paštu ar informacinių technologijų programa, registruotu paštu, Šalies Sutarties SD nurodytais kontaktais, ar kita Šalių sutarta komunikacijos priemone.</w:t>
      </w:r>
    </w:p>
    <w:p w14:paraId="10D4A568" w14:textId="0289A66C" w:rsidR="009A497A" w:rsidRPr="00C24FFC" w:rsidRDefault="009A497A" w:rsidP="009A497A">
      <w:pPr>
        <w:pStyle w:val="ListParagraph"/>
        <w:numPr>
          <w:ilvl w:val="1"/>
          <w:numId w:val="4"/>
        </w:numPr>
        <w:spacing w:after="0" w:line="240" w:lineRule="auto"/>
        <w:ind w:left="993" w:hanging="993"/>
        <w:jc w:val="both"/>
        <w:rPr>
          <w:rFonts w:ascii="Arial" w:hAnsi="Arial" w:cs="Arial"/>
          <w:sz w:val="20"/>
          <w:szCs w:val="20"/>
        </w:rPr>
      </w:pPr>
      <w:r w:rsidRPr="00C24FFC">
        <w:rPr>
          <w:rFonts w:ascii="Arial" w:hAnsi="Arial" w:cs="Arial"/>
          <w:b/>
          <w:bCs/>
          <w:sz w:val="20"/>
          <w:szCs w:val="20"/>
        </w:rPr>
        <w:t>Reakcijos laikas –</w:t>
      </w:r>
      <w:r w:rsidRPr="00C24FFC">
        <w:rPr>
          <w:rFonts w:ascii="Arial" w:hAnsi="Arial" w:cs="Arial"/>
          <w:sz w:val="20"/>
          <w:szCs w:val="20"/>
        </w:rPr>
        <w:t> laikas, per kurį Paslaugų teikėjas po pranešimo gavimo atlieka preliminarią problemos analizę, nustato klaidos prioritetą, taip pat priskiria konsultantą, kuris toliau dirbs su atsiradusia klaida ar poreikiu ir informuoja apie tai Klientą elektroniniu paštu arba kitu Šalių sutartu būdu.</w:t>
      </w:r>
    </w:p>
    <w:p w14:paraId="5638597A" w14:textId="7686837E" w:rsidR="000564C8" w:rsidRPr="00C24FFC" w:rsidRDefault="009A497A" w:rsidP="000564C8">
      <w:pPr>
        <w:pStyle w:val="ListParagraph"/>
        <w:numPr>
          <w:ilvl w:val="1"/>
          <w:numId w:val="4"/>
        </w:numPr>
        <w:spacing w:after="0" w:line="240" w:lineRule="auto"/>
        <w:ind w:left="993" w:hanging="993"/>
        <w:jc w:val="both"/>
        <w:rPr>
          <w:rFonts w:ascii="Arial" w:hAnsi="Arial" w:cs="Arial"/>
          <w:sz w:val="20"/>
          <w:szCs w:val="20"/>
        </w:rPr>
      </w:pPr>
      <w:r w:rsidRPr="00C24FFC">
        <w:rPr>
          <w:rStyle w:val="Strong"/>
          <w:rFonts w:ascii="Arial" w:eastAsiaTheme="majorEastAsia" w:hAnsi="Arial" w:cs="Arial"/>
          <w:sz w:val="20"/>
          <w:szCs w:val="20"/>
        </w:rPr>
        <w:t>Regresinis testavimas</w:t>
      </w:r>
      <w:r w:rsidRPr="00C24FFC">
        <w:rPr>
          <w:rFonts w:ascii="Arial" w:hAnsi="Arial" w:cs="Arial"/>
          <w:sz w:val="20"/>
          <w:szCs w:val="20"/>
        </w:rPr>
        <w:t xml:space="preserve"> – testavimo rūšis, kurios metu tikrinama, ar nauji sistemos pakeitimai nesukėlė nepageidaujamų klaidų jau veikiančiuose sistemos komponentuose.</w:t>
      </w:r>
    </w:p>
    <w:p w14:paraId="3917FB67" w14:textId="1FD72DEB" w:rsidR="00660B48" w:rsidRPr="00C24FFC" w:rsidRDefault="00660B48" w:rsidP="00660B48">
      <w:pPr>
        <w:pStyle w:val="ListParagraph"/>
        <w:numPr>
          <w:ilvl w:val="1"/>
          <w:numId w:val="4"/>
        </w:numPr>
        <w:spacing w:after="0" w:line="240" w:lineRule="auto"/>
        <w:ind w:left="993" w:hanging="993"/>
        <w:jc w:val="both"/>
        <w:rPr>
          <w:rFonts w:ascii="Arial" w:hAnsi="Arial" w:cs="Arial"/>
          <w:sz w:val="20"/>
          <w:szCs w:val="20"/>
        </w:rPr>
      </w:pPr>
      <w:r w:rsidRPr="00C24FFC">
        <w:rPr>
          <w:rFonts w:ascii="Arial" w:hAnsi="Arial" w:cs="Arial"/>
          <w:b/>
          <w:bCs/>
          <w:sz w:val="20"/>
          <w:szCs w:val="20"/>
        </w:rPr>
        <w:t>Sistema</w:t>
      </w:r>
      <w:r w:rsidRPr="00C24FFC">
        <w:rPr>
          <w:rFonts w:ascii="Arial" w:hAnsi="Arial" w:cs="Arial"/>
          <w:sz w:val="20"/>
          <w:szCs w:val="20"/>
        </w:rPr>
        <w:t> – informacinė sistema, nurodyta TS </w:t>
      </w:r>
      <w:r w:rsidRPr="00C24FFC">
        <w:rPr>
          <w:rFonts w:ascii="Arial" w:hAnsi="Arial" w:cs="Arial"/>
          <w:sz w:val="20"/>
          <w:szCs w:val="20"/>
        </w:rPr>
        <w:fldChar w:fldCharType="begin"/>
      </w:r>
      <w:r w:rsidRPr="00C24FFC">
        <w:rPr>
          <w:rFonts w:ascii="Arial" w:hAnsi="Arial" w:cs="Arial"/>
          <w:sz w:val="20"/>
          <w:szCs w:val="20"/>
        </w:rPr>
        <w:instrText xml:space="preserve"> REF _Ref188970661 \r \h </w:instrText>
      </w:r>
      <w:r w:rsidR="00CD6409" w:rsidRPr="00C24FFC">
        <w:rPr>
          <w:rFonts w:ascii="Arial" w:hAnsi="Arial" w:cs="Arial"/>
          <w:sz w:val="20"/>
          <w:szCs w:val="20"/>
        </w:rPr>
        <w:instrText xml:space="preserve"> \* MERGEFORMAT </w:instrText>
      </w:r>
      <w:r w:rsidRPr="00C24FFC">
        <w:rPr>
          <w:rFonts w:ascii="Arial" w:hAnsi="Arial" w:cs="Arial"/>
          <w:sz w:val="20"/>
          <w:szCs w:val="20"/>
        </w:rPr>
      </w:r>
      <w:r w:rsidRPr="00C24FFC">
        <w:rPr>
          <w:rFonts w:ascii="Arial" w:hAnsi="Arial" w:cs="Arial"/>
          <w:sz w:val="20"/>
          <w:szCs w:val="20"/>
        </w:rPr>
        <w:fldChar w:fldCharType="separate"/>
      </w:r>
      <w:r w:rsidRPr="00C24FFC">
        <w:rPr>
          <w:rFonts w:ascii="Arial" w:hAnsi="Arial" w:cs="Arial"/>
          <w:sz w:val="20"/>
          <w:szCs w:val="20"/>
        </w:rPr>
        <w:t>2.1</w:t>
      </w:r>
      <w:r w:rsidRPr="00C24FFC">
        <w:rPr>
          <w:rFonts w:ascii="Arial" w:hAnsi="Arial" w:cs="Arial"/>
          <w:sz w:val="20"/>
          <w:szCs w:val="20"/>
        </w:rPr>
        <w:fldChar w:fldCharType="end"/>
      </w:r>
      <w:r w:rsidRPr="00C24FFC">
        <w:rPr>
          <w:rFonts w:ascii="Arial" w:hAnsi="Arial" w:cs="Arial"/>
          <w:sz w:val="20"/>
          <w:szCs w:val="20"/>
        </w:rPr>
        <w:t> punkte</w:t>
      </w:r>
      <w:r w:rsidR="009A664A" w:rsidRPr="00C24FFC">
        <w:rPr>
          <w:rFonts w:ascii="Arial" w:hAnsi="Arial" w:cs="Arial"/>
          <w:sz w:val="20"/>
          <w:szCs w:val="20"/>
        </w:rPr>
        <w:t>, su visais vėlesniais jos pakeitimais ar patobulinimais (Vystymo paslaugų rezultatais).</w:t>
      </w:r>
    </w:p>
    <w:p w14:paraId="5C3E1F3B" w14:textId="177CD73A" w:rsidR="00660B48" w:rsidRPr="00C24FFC" w:rsidRDefault="00660B48" w:rsidP="00660B48">
      <w:pPr>
        <w:pStyle w:val="ListParagraph"/>
        <w:numPr>
          <w:ilvl w:val="1"/>
          <w:numId w:val="4"/>
        </w:numPr>
        <w:spacing w:after="0" w:line="240" w:lineRule="auto"/>
        <w:ind w:left="993" w:hanging="993"/>
        <w:jc w:val="both"/>
        <w:rPr>
          <w:rFonts w:ascii="Arial" w:hAnsi="Arial" w:cs="Arial"/>
          <w:sz w:val="20"/>
          <w:szCs w:val="20"/>
        </w:rPr>
      </w:pPr>
      <w:r w:rsidRPr="00C24FFC">
        <w:rPr>
          <w:rFonts w:ascii="Arial" w:hAnsi="Arial" w:cs="Arial"/>
          <w:b/>
          <w:bCs/>
          <w:sz w:val="20"/>
          <w:szCs w:val="20"/>
        </w:rPr>
        <w:t>Sistemos vartotojas</w:t>
      </w:r>
      <w:r w:rsidRPr="00C24FFC">
        <w:rPr>
          <w:rFonts w:ascii="Arial" w:hAnsi="Arial" w:cs="Arial"/>
          <w:sz w:val="20"/>
          <w:szCs w:val="20"/>
        </w:rPr>
        <w:t> </w:t>
      </w:r>
      <w:r w:rsidR="009A664A" w:rsidRPr="00C24FFC">
        <w:rPr>
          <w:rFonts w:ascii="Arial" w:hAnsi="Arial" w:cs="Arial"/>
          <w:sz w:val="20"/>
          <w:szCs w:val="20"/>
        </w:rPr>
        <w:t>–</w:t>
      </w:r>
      <w:r w:rsidRPr="00C24FFC">
        <w:rPr>
          <w:rFonts w:ascii="Arial" w:hAnsi="Arial" w:cs="Arial"/>
          <w:sz w:val="20"/>
          <w:szCs w:val="20"/>
        </w:rPr>
        <w:t xml:space="preserve"> Kliento darbuotojas, kuris jungiasi prie Sistemos ir dirba su ja.</w:t>
      </w:r>
    </w:p>
    <w:p w14:paraId="2FD2AB7C" w14:textId="01519A5D" w:rsidR="000564C8" w:rsidRPr="00C24FFC" w:rsidRDefault="000564C8" w:rsidP="000564C8">
      <w:pPr>
        <w:pStyle w:val="ListParagraph"/>
        <w:numPr>
          <w:ilvl w:val="1"/>
          <w:numId w:val="4"/>
        </w:numPr>
        <w:spacing w:after="0" w:line="240" w:lineRule="auto"/>
        <w:ind w:left="993" w:hanging="993"/>
        <w:jc w:val="both"/>
        <w:rPr>
          <w:rFonts w:ascii="Arial" w:hAnsi="Arial" w:cs="Arial"/>
          <w:sz w:val="20"/>
          <w:szCs w:val="20"/>
        </w:rPr>
      </w:pPr>
      <w:r w:rsidRPr="00C24FFC">
        <w:rPr>
          <w:rFonts w:ascii="Arial" w:hAnsi="Arial" w:cs="Arial"/>
          <w:b/>
          <w:bCs/>
          <w:sz w:val="20"/>
          <w:szCs w:val="20"/>
        </w:rPr>
        <w:t>Sutartis</w:t>
      </w:r>
      <w:r w:rsidRPr="00C24FFC">
        <w:rPr>
          <w:rFonts w:ascii="Arial" w:hAnsi="Arial" w:cs="Arial"/>
          <w:sz w:val="20"/>
          <w:szCs w:val="20"/>
        </w:rPr>
        <w:t> – Sutartis, sudaroma tarp Paslaugų teikėjo ir Kliento dėl Pirkimo objekto.</w:t>
      </w:r>
    </w:p>
    <w:p w14:paraId="2CFBD1F7" w14:textId="4A42FF33" w:rsidR="004902CC" w:rsidRPr="00C24FFC" w:rsidRDefault="004902CC" w:rsidP="004902CC">
      <w:pPr>
        <w:pStyle w:val="ListParagraph"/>
        <w:numPr>
          <w:ilvl w:val="1"/>
          <w:numId w:val="4"/>
        </w:numPr>
        <w:spacing w:after="0" w:line="240" w:lineRule="auto"/>
        <w:ind w:left="993" w:hanging="993"/>
        <w:jc w:val="both"/>
        <w:rPr>
          <w:rFonts w:ascii="Arial" w:hAnsi="Arial" w:cs="Arial"/>
          <w:sz w:val="20"/>
          <w:szCs w:val="20"/>
        </w:rPr>
      </w:pPr>
      <w:r w:rsidRPr="00C24FFC">
        <w:rPr>
          <w:rFonts w:ascii="Arial" w:hAnsi="Arial" w:cs="Arial"/>
          <w:b/>
          <w:bCs/>
          <w:sz w:val="20"/>
          <w:szCs w:val="20"/>
        </w:rPr>
        <w:t>Šalys </w:t>
      </w:r>
      <w:r w:rsidRPr="00C24FFC">
        <w:rPr>
          <w:rFonts w:ascii="Arial" w:hAnsi="Arial" w:cs="Arial"/>
          <w:sz w:val="20"/>
          <w:szCs w:val="20"/>
        </w:rPr>
        <w:t>– Klientas ir Paslaugų teikėjas.</w:t>
      </w:r>
    </w:p>
    <w:p w14:paraId="09CB18CF" w14:textId="703D4B40" w:rsidR="000564C8" w:rsidRPr="00C24FFC" w:rsidRDefault="000564C8" w:rsidP="000564C8">
      <w:pPr>
        <w:pStyle w:val="ListParagraph"/>
        <w:numPr>
          <w:ilvl w:val="1"/>
          <w:numId w:val="4"/>
        </w:numPr>
        <w:spacing w:after="0" w:line="240" w:lineRule="auto"/>
        <w:ind w:left="993" w:hanging="993"/>
        <w:jc w:val="both"/>
        <w:rPr>
          <w:rFonts w:ascii="Arial" w:hAnsi="Arial" w:cs="Arial"/>
          <w:sz w:val="20"/>
          <w:szCs w:val="20"/>
        </w:rPr>
      </w:pPr>
      <w:r w:rsidRPr="00C24FFC">
        <w:rPr>
          <w:rFonts w:ascii="Arial" w:hAnsi="Arial" w:cs="Arial"/>
          <w:b/>
          <w:bCs/>
          <w:sz w:val="20"/>
          <w:szCs w:val="20"/>
        </w:rPr>
        <w:t>Techninė specifikacija arba TS</w:t>
      </w:r>
      <w:r w:rsidRPr="00C24FFC">
        <w:rPr>
          <w:rFonts w:ascii="Arial" w:hAnsi="Arial" w:cs="Arial"/>
          <w:sz w:val="20"/>
          <w:szCs w:val="20"/>
        </w:rPr>
        <w:t> – dokumentas, kuriame apibūdintas pirkimo objektas.</w:t>
      </w:r>
    </w:p>
    <w:p w14:paraId="1FC66E23" w14:textId="637470FA" w:rsidR="000564C8" w:rsidRPr="00C24FFC" w:rsidRDefault="000564C8" w:rsidP="000564C8">
      <w:pPr>
        <w:pStyle w:val="ListParagraph"/>
        <w:numPr>
          <w:ilvl w:val="1"/>
          <w:numId w:val="4"/>
        </w:numPr>
        <w:spacing w:after="0" w:line="240" w:lineRule="auto"/>
        <w:ind w:left="993" w:hanging="993"/>
        <w:jc w:val="both"/>
        <w:rPr>
          <w:rFonts w:ascii="Arial" w:hAnsi="Arial" w:cs="Arial"/>
          <w:sz w:val="20"/>
          <w:szCs w:val="20"/>
        </w:rPr>
      </w:pPr>
      <w:r w:rsidRPr="00C24FFC">
        <w:rPr>
          <w:rStyle w:val="Strong"/>
          <w:rFonts w:ascii="Arial" w:eastAsiaTheme="majorEastAsia" w:hAnsi="Arial" w:cs="Arial"/>
          <w:sz w:val="20"/>
          <w:szCs w:val="20"/>
        </w:rPr>
        <w:t>Testavimo paslaugos</w:t>
      </w:r>
      <w:r w:rsidRPr="00C24FFC">
        <w:rPr>
          <w:rFonts w:ascii="Arial" w:hAnsi="Arial" w:cs="Arial"/>
          <w:sz w:val="20"/>
          <w:szCs w:val="20"/>
        </w:rPr>
        <w:t xml:space="preserve"> – sistemos programinės įrangos patikrinimas, apimantis funkcional</w:t>
      </w:r>
      <w:r w:rsidR="00872EAC" w:rsidRPr="00C24FFC">
        <w:rPr>
          <w:rFonts w:ascii="Arial" w:hAnsi="Arial" w:cs="Arial"/>
          <w:sz w:val="20"/>
          <w:szCs w:val="20"/>
        </w:rPr>
        <w:t>um</w:t>
      </w:r>
      <w:r w:rsidRPr="00C24FFC">
        <w:rPr>
          <w:rFonts w:ascii="Arial" w:hAnsi="Arial" w:cs="Arial"/>
          <w:sz w:val="20"/>
          <w:szCs w:val="20"/>
        </w:rPr>
        <w:t>ų, regresinį ir kitų rūšių testavimą, siekiant užtikrinti, kad sistemos pakeitimai veiktų tinkamai ir nepažeistų esamos funkcionalumo.</w:t>
      </w:r>
    </w:p>
    <w:p w14:paraId="567CC6E2" w14:textId="578B1D96" w:rsidR="002B3084" w:rsidRPr="00C24FFC" w:rsidRDefault="002B3084" w:rsidP="002B3084">
      <w:pPr>
        <w:pStyle w:val="ListParagraph"/>
        <w:numPr>
          <w:ilvl w:val="1"/>
          <w:numId w:val="4"/>
        </w:numPr>
        <w:spacing w:after="0" w:line="240" w:lineRule="auto"/>
        <w:ind w:left="993" w:hanging="993"/>
        <w:jc w:val="both"/>
        <w:rPr>
          <w:rFonts w:ascii="Arial" w:hAnsi="Arial" w:cs="Arial"/>
          <w:sz w:val="20"/>
          <w:szCs w:val="20"/>
        </w:rPr>
      </w:pPr>
      <w:r w:rsidRPr="00C24FFC">
        <w:rPr>
          <w:rFonts w:ascii="Arial" w:hAnsi="Arial" w:cs="Arial"/>
          <w:b/>
          <w:bCs/>
          <w:sz w:val="20"/>
          <w:szCs w:val="20"/>
        </w:rPr>
        <w:t>Užsakymas</w:t>
      </w:r>
      <w:r w:rsidRPr="00C24FFC">
        <w:rPr>
          <w:rFonts w:ascii="Arial" w:hAnsi="Arial" w:cs="Arial"/>
          <w:sz w:val="20"/>
          <w:szCs w:val="20"/>
        </w:rPr>
        <w:t> – Kliento Paslaugų teikėjui teikiamas užsakymas raštu dėl Paslaugų teikimo.</w:t>
      </w:r>
    </w:p>
    <w:p w14:paraId="5926A2A4" w14:textId="36D35F63" w:rsidR="000564C8" w:rsidRPr="00C24FFC" w:rsidRDefault="000564C8" w:rsidP="000564C8">
      <w:pPr>
        <w:pStyle w:val="ListParagraph"/>
        <w:numPr>
          <w:ilvl w:val="1"/>
          <w:numId w:val="4"/>
        </w:numPr>
        <w:spacing w:after="0" w:line="240" w:lineRule="auto"/>
        <w:ind w:left="993" w:hanging="993"/>
        <w:jc w:val="both"/>
        <w:rPr>
          <w:rFonts w:ascii="Arial" w:hAnsi="Arial" w:cs="Arial"/>
          <w:sz w:val="20"/>
          <w:szCs w:val="20"/>
        </w:rPr>
      </w:pPr>
      <w:r w:rsidRPr="00C24FFC">
        <w:rPr>
          <w:rFonts w:ascii="Arial" w:hAnsi="Arial" w:cs="Arial"/>
          <w:b/>
          <w:bCs/>
          <w:sz w:val="20"/>
          <w:szCs w:val="20"/>
        </w:rPr>
        <w:t>Vystymo paslaugos </w:t>
      </w:r>
      <w:r w:rsidRPr="00C24FFC">
        <w:rPr>
          <w:rFonts w:ascii="Arial" w:hAnsi="Arial" w:cs="Arial"/>
          <w:sz w:val="20"/>
          <w:szCs w:val="20"/>
        </w:rPr>
        <w:t>– Sistemos tobulinimo, keitimo paslaugos.</w:t>
      </w:r>
    </w:p>
    <w:p w14:paraId="2AF0BC78" w14:textId="77777777" w:rsidR="00990DD6" w:rsidRPr="00C24FFC" w:rsidRDefault="00990DD6" w:rsidP="004A05AA">
      <w:pPr>
        <w:spacing w:after="0" w:line="240" w:lineRule="auto"/>
        <w:ind w:left="993" w:hanging="993"/>
        <w:jc w:val="both"/>
        <w:rPr>
          <w:rFonts w:ascii="Arial" w:hAnsi="Arial" w:cs="Arial"/>
          <w:sz w:val="20"/>
          <w:szCs w:val="20"/>
        </w:rPr>
      </w:pPr>
      <w:r w:rsidRPr="00C24FFC">
        <w:rPr>
          <w:rFonts w:ascii="Arial" w:hAnsi="Arial" w:cs="Arial"/>
          <w:b/>
          <w:bCs/>
          <w:sz w:val="20"/>
          <w:szCs w:val="20"/>
        </w:rPr>
        <w:t> </w:t>
      </w:r>
    </w:p>
    <w:p w14:paraId="707B1F68" w14:textId="4173E3A5" w:rsidR="00990DD6" w:rsidRPr="00C24FFC" w:rsidRDefault="00990DD6" w:rsidP="00BB1723">
      <w:pPr>
        <w:pStyle w:val="ListParagraph"/>
        <w:numPr>
          <w:ilvl w:val="0"/>
          <w:numId w:val="2"/>
        </w:numPr>
        <w:pBdr>
          <w:top w:val="single" w:sz="8" w:space="1" w:color="auto"/>
          <w:bottom w:val="single" w:sz="8" w:space="1" w:color="auto"/>
        </w:pBdr>
        <w:spacing w:after="0" w:line="240" w:lineRule="auto"/>
        <w:ind w:left="993" w:hanging="993"/>
        <w:jc w:val="both"/>
        <w:rPr>
          <w:rFonts w:ascii="Arial" w:hAnsi="Arial" w:cs="Arial"/>
          <w:b/>
          <w:bCs/>
          <w:sz w:val="20"/>
          <w:szCs w:val="20"/>
        </w:rPr>
      </w:pPr>
      <w:r w:rsidRPr="00C24FFC">
        <w:rPr>
          <w:rFonts w:ascii="Arial" w:hAnsi="Arial" w:cs="Arial"/>
          <w:b/>
          <w:bCs/>
          <w:sz w:val="20"/>
          <w:szCs w:val="20"/>
        </w:rPr>
        <w:t>PIRKIMO OBJEKTO PAVADINIMAS IR JO KIEKIAI</w:t>
      </w:r>
    </w:p>
    <w:p w14:paraId="3E70D47D" w14:textId="20F2A6F4" w:rsidR="00990DD6" w:rsidRPr="00C24FFC" w:rsidRDefault="00A54905" w:rsidP="00BB1723">
      <w:pPr>
        <w:pStyle w:val="ListParagraph"/>
        <w:numPr>
          <w:ilvl w:val="1"/>
          <w:numId w:val="1"/>
        </w:numPr>
        <w:spacing w:after="0" w:line="240" w:lineRule="auto"/>
        <w:ind w:left="993" w:hanging="993"/>
        <w:jc w:val="both"/>
        <w:rPr>
          <w:rFonts w:ascii="Arial" w:hAnsi="Arial" w:cs="Arial"/>
          <w:sz w:val="20"/>
          <w:szCs w:val="20"/>
        </w:rPr>
      </w:pPr>
      <w:bookmarkStart w:id="0" w:name="_Ref188970661"/>
      <w:proofErr w:type="spellStart"/>
      <w:r w:rsidRPr="00C24FFC">
        <w:rPr>
          <w:rFonts w:ascii="Arial" w:hAnsi="Arial" w:cs="Arial"/>
          <w:sz w:val="20"/>
          <w:szCs w:val="20"/>
        </w:rPr>
        <w:t>EnergySmart</w:t>
      </w:r>
      <w:proofErr w:type="spellEnd"/>
      <w:r w:rsidRPr="00C24FFC">
        <w:rPr>
          <w:rFonts w:ascii="Arial" w:hAnsi="Arial" w:cs="Arial"/>
          <w:sz w:val="20"/>
          <w:szCs w:val="20"/>
        </w:rPr>
        <w:t xml:space="preserve"> mobilios programėlės</w:t>
      </w:r>
      <w:r w:rsidR="00990DD6" w:rsidRPr="00C24FFC">
        <w:rPr>
          <w:rFonts w:ascii="Arial" w:hAnsi="Arial" w:cs="Arial"/>
          <w:sz w:val="20"/>
          <w:szCs w:val="20"/>
        </w:rPr>
        <w:t xml:space="preserve"> </w:t>
      </w:r>
      <w:r w:rsidR="00990DD6" w:rsidRPr="00C24FFC">
        <w:rPr>
          <w:rFonts w:ascii="Arial" w:hAnsi="Arial" w:cs="Arial"/>
          <w:b/>
          <w:bCs/>
          <w:sz w:val="20"/>
          <w:szCs w:val="20"/>
        </w:rPr>
        <w:t>Aptarnavimo paslaug</w:t>
      </w:r>
      <w:r w:rsidR="00756729" w:rsidRPr="00C24FFC">
        <w:rPr>
          <w:rFonts w:ascii="Arial" w:hAnsi="Arial" w:cs="Arial"/>
          <w:b/>
          <w:bCs/>
          <w:sz w:val="20"/>
          <w:szCs w:val="20"/>
        </w:rPr>
        <w:t>a</w:t>
      </w:r>
      <w:r w:rsidR="00990DD6" w:rsidRPr="00C24FFC">
        <w:rPr>
          <w:rFonts w:ascii="Arial" w:hAnsi="Arial" w:cs="Arial"/>
          <w:b/>
          <w:bCs/>
          <w:sz w:val="20"/>
          <w:szCs w:val="20"/>
        </w:rPr>
        <w:t>s</w:t>
      </w:r>
      <w:r w:rsidR="0058571D" w:rsidRPr="00C24FFC">
        <w:rPr>
          <w:rFonts w:ascii="Arial" w:hAnsi="Arial" w:cs="Arial"/>
          <w:sz w:val="20"/>
          <w:szCs w:val="20"/>
        </w:rPr>
        <w:t xml:space="preserve"> sudaro</w:t>
      </w:r>
      <w:r w:rsidR="00990DD6" w:rsidRPr="00C24FFC">
        <w:rPr>
          <w:rFonts w:ascii="Arial" w:hAnsi="Arial" w:cs="Arial"/>
          <w:sz w:val="20"/>
          <w:szCs w:val="20"/>
        </w:rPr>
        <w:t>:</w:t>
      </w:r>
      <w:bookmarkEnd w:id="0"/>
    </w:p>
    <w:p w14:paraId="0994950F" w14:textId="6E14F1BD" w:rsidR="00990DD6" w:rsidRPr="00C24FFC" w:rsidRDefault="00990DD6" w:rsidP="00BB1723">
      <w:pPr>
        <w:pStyle w:val="ListParagraph"/>
        <w:numPr>
          <w:ilvl w:val="2"/>
          <w:numId w:val="1"/>
        </w:numPr>
        <w:spacing w:after="0" w:line="240" w:lineRule="auto"/>
        <w:ind w:left="993" w:hanging="993"/>
        <w:jc w:val="both"/>
        <w:rPr>
          <w:rFonts w:ascii="Arial" w:hAnsi="Arial" w:cs="Arial"/>
          <w:sz w:val="20"/>
          <w:szCs w:val="20"/>
        </w:rPr>
      </w:pPr>
      <w:r w:rsidRPr="00C24FFC">
        <w:rPr>
          <w:rFonts w:ascii="Arial" w:hAnsi="Arial" w:cs="Arial"/>
          <w:b/>
          <w:bCs/>
          <w:sz w:val="20"/>
          <w:szCs w:val="20"/>
        </w:rPr>
        <w:t>Priežiūros paslaug</w:t>
      </w:r>
      <w:r w:rsidR="0058571D" w:rsidRPr="00C24FFC">
        <w:rPr>
          <w:rFonts w:ascii="Arial" w:hAnsi="Arial" w:cs="Arial"/>
          <w:b/>
          <w:bCs/>
          <w:sz w:val="20"/>
          <w:szCs w:val="20"/>
        </w:rPr>
        <w:t>o</w:t>
      </w:r>
      <w:r w:rsidRPr="00C24FFC">
        <w:rPr>
          <w:rFonts w:ascii="Arial" w:hAnsi="Arial" w:cs="Arial"/>
          <w:b/>
          <w:bCs/>
          <w:sz w:val="20"/>
          <w:szCs w:val="20"/>
        </w:rPr>
        <w:t>s:</w:t>
      </w:r>
    </w:p>
    <w:p w14:paraId="2427052B" w14:textId="7C145A01" w:rsidR="00990DD6" w:rsidRPr="00C24FFC"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C24FFC">
        <w:rPr>
          <w:rFonts w:ascii="Arial" w:hAnsi="Arial" w:cs="Arial"/>
          <w:sz w:val="20"/>
          <w:szCs w:val="20"/>
        </w:rPr>
        <w:t xml:space="preserve">Palaikymo paslaugos - Sistemos veikimo sutrikimų nustatymas ir jų </w:t>
      </w:r>
      <w:r w:rsidR="00833441" w:rsidRPr="00C24FFC">
        <w:rPr>
          <w:rFonts w:ascii="Arial" w:hAnsi="Arial" w:cs="Arial"/>
          <w:sz w:val="20"/>
          <w:szCs w:val="20"/>
        </w:rPr>
        <w:t>šalinimas</w:t>
      </w:r>
      <w:r w:rsidR="00A90304" w:rsidRPr="00C24FFC">
        <w:rPr>
          <w:rFonts w:ascii="Arial" w:hAnsi="Arial" w:cs="Arial"/>
          <w:sz w:val="20"/>
          <w:szCs w:val="20"/>
        </w:rPr>
        <w:t>, įskaitant Testavimo ir Dieg</w:t>
      </w:r>
      <w:r w:rsidR="000C5EC7" w:rsidRPr="00C24FFC">
        <w:rPr>
          <w:rFonts w:ascii="Arial" w:hAnsi="Arial" w:cs="Arial"/>
          <w:sz w:val="20"/>
          <w:szCs w:val="20"/>
        </w:rPr>
        <w:t>imo paslaugas</w:t>
      </w:r>
      <w:r w:rsidRPr="00C24FFC">
        <w:rPr>
          <w:rFonts w:ascii="Arial" w:hAnsi="Arial" w:cs="Arial"/>
          <w:sz w:val="20"/>
          <w:szCs w:val="20"/>
        </w:rPr>
        <w:t>.</w:t>
      </w:r>
    </w:p>
    <w:p w14:paraId="253C5876" w14:textId="5E819BF1" w:rsidR="00990DD6" w:rsidRPr="00C24FFC"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C24FFC">
        <w:rPr>
          <w:rFonts w:ascii="Arial" w:hAnsi="Arial" w:cs="Arial"/>
          <w:sz w:val="20"/>
          <w:szCs w:val="20"/>
        </w:rPr>
        <w:t>Konsultavimo paslaugos -</w:t>
      </w:r>
      <w:r w:rsidRPr="00C24FFC">
        <w:rPr>
          <w:rFonts w:ascii="Arial" w:hAnsi="Arial" w:cs="Arial"/>
          <w:b/>
          <w:bCs/>
          <w:sz w:val="20"/>
          <w:szCs w:val="20"/>
        </w:rPr>
        <w:t> </w:t>
      </w:r>
      <w:r w:rsidR="009A664A" w:rsidRPr="00C24FFC">
        <w:rPr>
          <w:rFonts w:ascii="Arial" w:hAnsi="Arial" w:cs="Arial"/>
          <w:sz w:val="20"/>
          <w:szCs w:val="20"/>
        </w:rPr>
        <w:t xml:space="preserve">Kliento </w:t>
      </w:r>
      <w:r w:rsidR="003578D8" w:rsidRPr="00C24FFC">
        <w:rPr>
          <w:rFonts w:ascii="Arial" w:hAnsi="Arial" w:cs="Arial"/>
          <w:sz w:val="20"/>
          <w:szCs w:val="20"/>
        </w:rPr>
        <w:t xml:space="preserve">atstovų konsultavimas visais su </w:t>
      </w:r>
      <w:r w:rsidR="009A664A" w:rsidRPr="00C24FFC">
        <w:rPr>
          <w:rFonts w:ascii="Arial" w:hAnsi="Arial" w:cs="Arial"/>
          <w:sz w:val="20"/>
          <w:szCs w:val="20"/>
        </w:rPr>
        <w:t xml:space="preserve">Sistemos </w:t>
      </w:r>
      <w:r w:rsidR="003578D8" w:rsidRPr="00C24FFC">
        <w:rPr>
          <w:rFonts w:ascii="Arial" w:hAnsi="Arial" w:cs="Arial"/>
          <w:sz w:val="20"/>
          <w:szCs w:val="20"/>
        </w:rPr>
        <w:t>panaudojimu, vystymu ir veikimu susijusiais klausimais</w:t>
      </w:r>
      <w:r w:rsidR="001141C1" w:rsidRPr="00C24FFC">
        <w:rPr>
          <w:rFonts w:ascii="Arial" w:hAnsi="Arial" w:cs="Arial"/>
          <w:sz w:val="20"/>
          <w:szCs w:val="20"/>
        </w:rPr>
        <w:t>.</w:t>
      </w:r>
    </w:p>
    <w:p w14:paraId="34DCAE7F" w14:textId="4E36CFE9" w:rsidR="00990DD6" w:rsidRPr="00C24FFC" w:rsidRDefault="00990DD6" w:rsidP="00BB1723">
      <w:pPr>
        <w:pStyle w:val="ListParagraph"/>
        <w:numPr>
          <w:ilvl w:val="2"/>
          <w:numId w:val="1"/>
        </w:numPr>
        <w:spacing w:after="0" w:line="240" w:lineRule="auto"/>
        <w:ind w:left="993" w:hanging="993"/>
        <w:jc w:val="both"/>
        <w:rPr>
          <w:rFonts w:ascii="Arial" w:hAnsi="Arial" w:cs="Arial"/>
          <w:sz w:val="20"/>
          <w:szCs w:val="20"/>
        </w:rPr>
      </w:pPr>
      <w:r w:rsidRPr="00C24FFC">
        <w:rPr>
          <w:rFonts w:ascii="Arial" w:hAnsi="Arial" w:cs="Arial"/>
          <w:b/>
          <w:bCs/>
          <w:sz w:val="20"/>
          <w:szCs w:val="20"/>
        </w:rPr>
        <w:t>Vystymo paslaug</w:t>
      </w:r>
      <w:r w:rsidR="0058571D" w:rsidRPr="00C24FFC">
        <w:rPr>
          <w:rFonts w:ascii="Arial" w:hAnsi="Arial" w:cs="Arial"/>
          <w:b/>
          <w:bCs/>
          <w:sz w:val="20"/>
          <w:szCs w:val="20"/>
        </w:rPr>
        <w:t>o</w:t>
      </w:r>
      <w:r w:rsidRPr="00C24FFC">
        <w:rPr>
          <w:rFonts w:ascii="Arial" w:hAnsi="Arial" w:cs="Arial"/>
          <w:b/>
          <w:bCs/>
          <w:sz w:val="20"/>
          <w:szCs w:val="20"/>
        </w:rPr>
        <w:t>s:</w:t>
      </w:r>
    </w:p>
    <w:p w14:paraId="7057B95C" w14:textId="2D484498" w:rsidR="00A67950" w:rsidRPr="00C24FFC" w:rsidRDefault="00A67950" w:rsidP="00BB1723">
      <w:pPr>
        <w:pStyle w:val="ListParagraph"/>
        <w:numPr>
          <w:ilvl w:val="3"/>
          <w:numId w:val="1"/>
        </w:numPr>
        <w:spacing w:after="0" w:line="240" w:lineRule="auto"/>
        <w:ind w:left="993" w:hanging="993"/>
        <w:jc w:val="both"/>
        <w:rPr>
          <w:rFonts w:ascii="Arial" w:hAnsi="Arial" w:cs="Arial"/>
          <w:sz w:val="20"/>
          <w:szCs w:val="20"/>
        </w:rPr>
      </w:pPr>
      <w:r w:rsidRPr="00C24FFC">
        <w:rPr>
          <w:rFonts w:ascii="Arial" w:hAnsi="Arial" w:cs="Arial"/>
          <w:sz w:val="20"/>
          <w:szCs w:val="20"/>
        </w:rPr>
        <w:lastRenderedPageBreak/>
        <w:t xml:space="preserve">Užsakymo analizė – </w:t>
      </w:r>
      <w:r w:rsidR="009A664A" w:rsidRPr="00C24FFC">
        <w:rPr>
          <w:rFonts w:ascii="Arial" w:hAnsi="Arial" w:cs="Arial"/>
          <w:sz w:val="20"/>
          <w:szCs w:val="20"/>
        </w:rPr>
        <w:t xml:space="preserve">Kliento </w:t>
      </w:r>
      <w:r w:rsidRPr="00C24FFC">
        <w:rPr>
          <w:rFonts w:ascii="Arial" w:hAnsi="Arial" w:cs="Arial"/>
          <w:sz w:val="20"/>
          <w:szCs w:val="20"/>
        </w:rPr>
        <w:t>užsakyme pateikto uždavinio, problemos ar techninio sprendimo analizė raštu.</w:t>
      </w:r>
    </w:p>
    <w:p w14:paraId="754233A1" w14:textId="012FA936" w:rsidR="002C364F" w:rsidRPr="00C24FFC" w:rsidRDefault="00AF05CA" w:rsidP="00BB1723">
      <w:pPr>
        <w:pStyle w:val="ListParagraph"/>
        <w:numPr>
          <w:ilvl w:val="3"/>
          <w:numId w:val="1"/>
        </w:numPr>
        <w:spacing w:after="0" w:line="240" w:lineRule="auto"/>
        <w:ind w:left="993" w:hanging="993"/>
        <w:jc w:val="both"/>
        <w:rPr>
          <w:rFonts w:ascii="Arial" w:hAnsi="Arial" w:cs="Arial"/>
          <w:sz w:val="20"/>
          <w:szCs w:val="20"/>
        </w:rPr>
      </w:pPr>
      <w:r w:rsidRPr="00C24FFC">
        <w:rPr>
          <w:rFonts w:ascii="Arial" w:hAnsi="Arial" w:cs="Arial"/>
          <w:sz w:val="20"/>
          <w:szCs w:val="20"/>
        </w:rPr>
        <w:t>Reikalavimų analizė ir sprendinio parengimas – reikalavimų detalizavimas bei galimo sprendinio parengimas esamomis sistemos priemonėmis arba keičiant sistemos programinį kodą, jei uždavinio negalima įgyvendinti esamu funkcionalumu</w:t>
      </w:r>
      <w:r w:rsidR="00B937D9" w:rsidRPr="00C24FFC">
        <w:rPr>
          <w:rFonts w:ascii="Arial" w:hAnsi="Arial" w:cs="Arial"/>
          <w:sz w:val="20"/>
          <w:szCs w:val="20"/>
        </w:rPr>
        <w:t>,</w:t>
      </w:r>
      <w:r w:rsidR="00A256CE" w:rsidRPr="00C24FFC">
        <w:rPr>
          <w:rFonts w:ascii="Arial" w:hAnsi="Arial" w:cs="Arial"/>
          <w:sz w:val="20"/>
          <w:szCs w:val="20"/>
        </w:rPr>
        <w:t xml:space="preserve"> </w:t>
      </w:r>
      <w:r w:rsidR="00B937D9" w:rsidRPr="00C24FFC">
        <w:rPr>
          <w:rFonts w:ascii="Arial" w:hAnsi="Arial" w:cs="Arial"/>
          <w:sz w:val="20"/>
          <w:szCs w:val="20"/>
        </w:rPr>
        <w:t>bei poveikio, rizikų, terminų ir sąnaudų vertinimo pateikimas.</w:t>
      </w:r>
    </w:p>
    <w:p w14:paraId="0E5E0792" w14:textId="0A429A57" w:rsidR="0074531D" w:rsidRPr="00C24FFC" w:rsidRDefault="002D31A6" w:rsidP="00BB1723">
      <w:pPr>
        <w:pStyle w:val="ListParagraph"/>
        <w:numPr>
          <w:ilvl w:val="3"/>
          <w:numId w:val="1"/>
        </w:numPr>
        <w:spacing w:after="0" w:line="240" w:lineRule="auto"/>
        <w:ind w:left="993" w:hanging="993"/>
        <w:jc w:val="both"/>
        <w:rPr>
          <w:rFonts w:ascii="Arial" w:hAnsi="Arial" w:cs="Arial"/>
          <w:sz w:val="20"/>
          <w:szCs w:val="20"/>
        </w:rPr>
      </w:pPr>
      <w:r w:rsidRPr="00C24FFC">
        <w:rPr>
          <w:rFonts w:ascii="Arial" w:hAnsi="Arial" w:cs="Arial"/>
          <w:sz w:val="20"/>
          <w:szCs w:val="20"/>
        </w:rPr>
        <w:t>Modifikavimo darbai – sistemos pakeitimų projektavimo, programavimo</w:t>
      </w:r>
      <w:r w:rsidR="0038456C" w:rsidRPr="00C24FFC">
        <w:rPr>
          <w:rFonts w:ascii="Arial" w:hAnsi="Arial" w:cs="Arial"/>
          <w:sz w:val="20"/>
          <w:szCs w:val="20"/>
        </w:rPr>
        <w:t>, testa</w:t>
      </w:r>
      <w:r w:rsidR="00CD1770" w:rsidRPr="00C24FFC">
        <w:rPr>
          <w:rFonts w:ascii="Arial" w:hAnsi="Arial" w:cs="Arial"/>
          <w:sz w:val="20"/>
          <w:szCs w:val="20"/>
        </w:rPr>
        <w:t>vimo,</w:t>
      </w:r>
      <w:r w:rsidRPr="00C24FFC">
        <w:rPr>
          <w:rFonts w:ascii="Arial" w:hAnsi="Arial" w:cs="Arial"/>
          <w:sz w:val="20"/>
          <w:szCs w:val="20"/>
        </w:rPr>
        <w:t xml:space="preserve"> konfigūravimo darbai</w:t>
      </w:r>
      <w:r w:rsidR="00CD1770" w:rsidRPr="00C24FFC">
        <w:rPr>
          <w:rFonts w:ascii="Arial" w:hAnsi="Arial" w:cs="Arial"/>
          <w:sz w:val="20"/>
          <w:szCs w:val="20"/>
        </w:rPr>
        <w:t xml:space="preserve">, įskaitant Testavimo ir Diegimo paslaugas. </w:t>
      </w:r>
    </w:p>
    <w:p w14:paraId="123B692B" w14:textId="1A5BA31B" w:rsidR="00F326A7" w:rsidRPr="00C24FFC" w:rsidRDefault="00847926" w:rsidP="002B4A2D">
      <w:pPr>
        <w:pStyle w:val="ListParagraph"/>
        <w:numPr>
          <w:ilvl w:val="3"/>
          <w:numId w:val="1"/>
        </w:numPr>
        <w:spacing w:after="0" w:line="240" w:lineRule="auto"/>
        <w:ind w:left="993" w:hanging="993"/>
        <w:jc w:val="both"/>
        <w:rPr>
          <w:rFonts w:ascii="Arial" w:hAnsi="Arial" w:cs="Arial"/>
          <w:sz w:val="20"/>
          <w:szCs w:val="20"/>
        </w:rPr>
      </w:pPr>
      <w:r w:rsidRPr="00C24FFC">
        <w:rPr>
          <w:rFonts w:ascii="Arial" w:hAnsi="Arial" w:cs="Arial"/>
          <w:sz w:val="20"/>
          <w:szCs w:val="20"/>
        </w:rPr>
        <w:t xml:space="preserve">Duomenų tvarkymo paslaugos – duomenų koregavimas ar atkūrimas, atlikus išsamią problemos ar sutrikimo analizę, įskaitant atvejus, kai sutrikimą sukėlė </w:t>
      </w:r>
      <w:r w:rsidR="00A256CE" w:rsidRPr="00C24FFC">
        <w:rPr>
          <w:rFonts w:ascii="Arial" w:hAnsi="Arial" w:cs="Arial"/>
          <w:sz w:val="20"/>
          <w:szCs w:val="20"/>
        </w:rPr>
        <w:t xml:space="preserve">Sistemos </w:t>
      </w:r>
      <w:r w:rsidRPr="00C24FFC">
        <w:rPr>
          <w:rFonts w:ascii="Arial" w:hAnsi="Arial" w:cs="Arial"/>
          <w:sz w:val="20"/>
          <w:szCs w:val="20"/>
        </w:rPr>
        <w:t>vartotojų klaidos, bei užtikrinant atliktų veiksmų atsekamumą ir jų dokumentavimą. Už duomenų kokybę po atliktų veiksmų Paslaugų teikėjas atsako tik pagal suderintą užduotį ir Kliento patvirtintą rezultatą.</w:t>
      </w:r>
    </w:p>
    <w:p w14:paraId="061EBDF3" w14:textId="5B3278D7" w:rsidR="00990DD6" w:rsidRPr="00C24FFC"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C24FFC">
        <w:rPr>
          <w:rFonts w:ascii="Arial" w:hAnsi="Arial" w:cs="Arial"/>
          <w:sz w:val="20"/>
          <w:szCs w:val="20"/>
        </w:rPr>
        <w:t>Mokymai</w:t>
      </w:r>
      <w:r w:rsidR="00D96C1D" w:rsidRPr="00C24FFC">
        <w:rPr>
          <w:rFonts w:ascii="Arial" w:hAnsi="Arial" w:cs="Arial"/>
          <w:sz w:val="20"/>
          <w:szCs w:val="20"/>
        </w:rPr>
        <w:t xml:space="preserve"> - </w:t>
      </w:r>
      <w:r w:rsidRPr="00C24FFC">
        <w:rPr>
          <w:rFonts w:ascii="Arial" w:hAnsi="Arial" w:cs="Arial"/>
          <w:sz w:val="20"/>
          <w:szCs w:val="20"/>
        </w:rPr>
        <w:t xml:space="preserve">Sistemos </w:t>
      </w:r>
      <w:r w:rsidR="00A256CE" w:rsidRPr="00C24FFC">
        <w:rPr>
          <w:rFonts w:ascii="Arial" w:hAnsi="Arial" w:cs="Arial"/>
          <w:sz w:val="20"/>
          <w:szCs w:val="20"/>
        </w:rPr>
        <w:t>vartotojų (</w:t>
      </w:r>
      <w:r w:rsidR="00FC3D2B" w:rsidRPr="00C24FFC">
        <w:rPr>
          <w:rFonts w:ascii="Arial" w:hAnsi="Arial" w:cs="Arial"/>
          <w:sz w:val="20"/>
          <w:szCs w:val="20"/>
        </w:rPr>
        <w:t>naudotojų</w:t>
      </w:r>
      <w:r w:rsidRPr="00C24FFC">
        <w:rPr>
          <w:rFonts w:ascii="Arial" w:hAnsi="Arial" w:cs="Arial"/>
          <w:sz w:val="20"/>
          <w:szCs w:val="20"/>
        </w:rPr>
        <w:t xml:space="preserve"> ir administratorių</w:t>
      </w:r>
      <w:r w:rsidR="00A256CE" w:rsidRPr="00C24FFC">
        <w:rPr>
          <w:rFonts w:ascii="Arial" w:hAnsi="Arial" w:cs="Arial"/>
          <w:sz w:val="20"/>
          <w:szCs w:val="20"/>
        </w:rPr>
        <w:t>)</w:t>
      </w:r>
      <w:r w:rsidRPr="00C24FFC">
        <w:rPr>
          <w:rFonts w:ascii="Arial" w:hAnsi="Arial" w:cs="Arial"/>
          <w:sz w:val="20"/>
          <w:szCs w:val="20"/>
        </w:rPr>
        <w:t xml:space="preserve"> mokymai darbo vietoje arba </w:t>
      </w:r>
      <w:r w:rsidR="00B200D1" w:rsidRPr="00C24FFC">
        <w:rPr>
          <w:rFonts w:ascii="Arial" w:hAnsi="Arial" w:cs="Arial"/>
          <w:sz w:val="20"/>
          <w:szCs w:val="20"/>
        </w:rPr>
        <w:t>nuotoliniu būdu.</w:t>
      </w:r>
    </w:p>
    <w:p w14:paraId="6469C75A" w14:textId="165159EC" w:rsidR="00990DD6" w:rsidRPr="00C24FFC" w:rsidRDefault="00990DD6" w:rsidP="00BB1723">
      <w:pPr>
        <w:pStyle w:val="ListParagraph"/>
        <w:numPr>
          <w:ilvl w:val="1"/>
          <w:numId w:val="1"/>
        </w:numPr>
        <w:spacing w:after="0" w:line="240" w:lineRule="auto"/>
        <w:ind w:left="993" w:hanging="993"/>
        <w:jc w:val="both"/>
        <w:rPr>
          <w:rFonts w:ascii="Arial" w:hAnsi="Arial" w:cs="Arial"/>
          <w:sz w:val="20"/>
          <w:szCs w:val="20"/>
        </w:rPr>
      </w:pPr>
      <w:r w:rsidRPr="00C24FFC">
        <w:rPr>
          <w:rFonts w:ascii="Arial" w:hAnsi="Arial" w:cs="Arial"/>
          <w:b/>
          <w:bCs/>
          <w:sz w:val="20"/>
          <w:szCs w:val="20"/>
        </w:rPr>
        <w:t>Kiekiai/</w:t>
      </w:r>
      <w:r w:rsidR="001056B5" w:rsidRPr="00C24FFC">
        <w:rPr>
          <w:rFonts w:ascii="Arial" w:hAnsi="Arial" w:cs="Arial"/>
          <w:b/>
          <w:bCs/>
          <w:sz w:val="20"/>
          <w:szCs w:val="20"/>
        </w:rPr>
        <w:t xml:space="preserve"> </w:t>
      </w:r>
      <w:r w:rsidRPr="00C24FFC">
        <w:rPr>
          <w:rFonts w:ascii="Arial" w:hAnsi="Arial" w:cs="Arial"/>
          <w:b/>
          <w:bCs/>
          <w:sz w:val="20"/>
          <w:szCs w:val="20"/>
        </w:rPr>
        <w:t>Apimtys</w:t>
      </w:r>
      <w:r w:rsidRPr="00C24FFC">
        <w:rPr>
          <w:rFonts w:ascii="Arial" w:hAnsi="Arial" w:cs="Arial"/>
          <w:sz w:val="20"/>
          <w:szCs w:val="20"/>
        </w:rPr>
        <w:t>: perkamas Paslaugų kiekis yra preliminarus (įsigyjama pagal poreikį, tačiau neįsipareigojant išnaudoti viso Paslaugų kiekio):</w:t>
      </w:r>
    </w:p>
    <w:p w14:paraId="4911AAC0" w14:textId="4F2A83F3" w:rsidR="00990DD6" w:rsidRPr="00C24FFC" w:rsidRDefault="00556949" w:rsidP="2286AACB">
      <w:pPr>
        <w:pStyle w:val="ListParagraph"/>
        <w:numPr>
          <w:ilvl w:val="1"/>
          <w:numId w:val="1"/>
        </w:numPr>
        <w:spacing w:after="0" w:line="240" w:lineRule="auto"/>
        <w:ind w:left="993" w:hanging="993"/>
        <w:jc w:val="both"/>
        <w:rPr>
          <w:rFonts w:ascii="Arial" w:hAnsi="Arial" w:cs="Arial"/>
          <w:sz w:val="20"/>
          <w:szCs w:val="20"/>
        </w:rPr>
      </w:pPr>
      <w:r w:rsidRPr="00C24FFC">
        <w:rPr>
          <w:rFonts w:ascii="Arial" w:hAnsi="Arial" w:cs="Arial"/>
          <w:b/>
          <w:bCs/>
          <w:sz w:val="20"/>
          <w:szCs w:val="20"/>
        </w:rPr>
        <w:t>Priežiūros paslaugos, kai aptarnavimo kategorija 8x5</w:t>
      </w:r>
      <w:r w:rsidR="00FB6A8E" w:rsidRPr="00C24FFC">
        <w:rPr>
          <w:rFonts w:ascii="Arial" w:hAnsi="Arial" w:cs="Arial"/>
          <w:b/>
          <w:bCs/>
          <w:sz w:val="20"/>
          <w:szCs w:val="20"/>
        </w:rPr>
        <w:t>*</w:t>
      </w:r>
      <w:r w:rsidRPr="00C24FFC">
        <w:rPr>
          <w:rFonts w:ascii="Arial" w:hAnsi="Arial" w:cs="Arial"/>
          <w:b/>
          <w:bCs/>
          <w:sz w:val="20"/>
          <w:szCs w:val="20"/>
        </w:rPr>
        <w:t xml:space="preserve"> </w:t>
      </w:r>
      <w:r w:rsidR="00990DD6" w:rsidRPr="00C24FFC">
        <w:rPr>
          <w:rFonts w:ascii="Arial" w:hAnsi="Arial" w:cs="Arial"/>
          <w:sz w:val="20"/>
          <w:szCs w:val="20"/>
        </w:rPr>
        <w:t>- ne daugiau kaip 36 mėn.</w:t>
      </w:r>
    </w:p>
    <w:p w14:paraId="66FA66FD" w14:textId="2D14D772" w:rsidR="00990DD6" w:rsidRPr="00C24FFC" w:rsidRDefault="00556949" w:rsidP="0051161A">
      <w:pPr>
        <w:pStyle w:val="ListParagraph"/>
        <w:numPr>
          <w:ilvl w:val="1"/>
          <w:numId w:val="1"/>
        </w:numPr>
        <w:spacing w:after="0" w:line="240" w:lineRule="auto"/>
        <w:ind w:left="993" w:hanging="993"/>
        <w:jc w:val="both"/>
        <w:rPr>
          <w:rFonts w:ascii="Arial" w:hAnsi="Arial" w:cs="Arial"/>
          <w:sz w:val="20"/>
          <w:szCs w:val="20"/>
        </w:rPr>
      </w:pPr>
      <w:r w:rsidRPr="00C24FFC">
        <w:rPr>
          <w:rFonts w:ascii="Arial" w:hAnsi="Arial" w:cs="Arial"/>
          <w:b/>
          <w:bCs/>
          <w:sz w:val="20"/>
          <w:szCs w:val="20"/>
        </w:rPr>
        <w:t>Sistemos (bet kurios Sistemos sudėtinės dalies) Priežiūros paslaugos pagal valandinį įkainį*</w:t>
      </w:r>
      <w:r w:rsidR="00FB6A8E" w:rsidRPr="00C24FFC">
        <w:rPr>
          <w:rFonts w:ascii="Arial" w:hAnsi="Arial" w:cs="Arial"/>
          <w:b/>
          <w:bCs/>
          <w:sz w:val="20"/>
          <w:szCs w:val="20"/>
        </w:rPr>
        <w:t>*</w:t>
      </w:r>
      <w:r w:rsidR="00990DD6" w:rsidRPr="00C24FFC">
        <w:rPr>
          <w:rFonts w:ascii="Arial" w:hAnsi="Arial" w:cs="Arial"/>
          <w:sz w:val="20"/>
          <w:szCs w:val="20"/>
        </w:rPr>
        <w:t> - preliminariai </w:t>
      </w:r>
      <w:r w:rsidRPr="00C24FFC">
        <w:rPr>
          <w:rFonts w:ascii="Arial" w:hAnsi="Arial" w:cs="Arial"/>
          <w:sz w:val="20"/>
          <w:szCs w:val="20"/>
        </w:rPr>
        <w:t>400</w:t>
      </w:r>
      <w:r w:rsidR="00990DD6" w:rsidRPr="00C24FFC">
        <w:rPr>
          <w:rFonts w:ascii="Arial" w:hAnsi="Arial" w:cs="Arial"/>
          <w:sz w:val="20"/>
          <w:szCs w:val="20"/>
        </w:rPr>
        <w:t> darbo valandų.</w:t>
      </w:r>
    </w:p>
    <w:p w14:paraId="21FA0E4C" w14:textId="67DC9C6C" w:rsidR="00556949" w:rsidRPr="00C24FFC" w:rsidRDefault="00556949" w:rsidP="00556949">
      <w:pPr>
        <w:pStyle w:val="ListParagraph"/>
        <w:numPr>
          <w:ilvl w:val="1"/>
          <w:numId w:val="1"/>
        </w:numPr>
        <w:spacing w:after="0" w:line="240" w:lineRule="auto"/>
        <w:ind w:left="993" w:hanging="993"/>
        <w:jc w:val="both"/>
        <w:rPr>
          <w:rFonts w:ascii="Arial" w:hAnsi="Arial" w:cs="Arial"/>
          <w:sz w:val="20"/>
          <w:szCs w:val="20"/>
        </w:rPr>
      </w:pPr>
      <w:r w:rsidRPr="00C24FFC">
        <w:rPr>
          <w:rFonts w:ascii="Arial" w:hAnsi="Arial" w:cs="Arial"/>
          <w:b/>
          <w:bCs/>
          <w:sz w:val="20"/>
          <w:szCs w:val="20"/>
        </w:rPr>
        <w:t xml:space="preserve">Sistemos (bet kurios Sistemos sudėtinės dalies) Priežiūros paslaugos Kliento nedarbo laiku </w:t>
      </w:r>
      <w:r w:rsidRPr="00C24FFC">
        <w:rPr>
          <w:rFonts w:ascii="Arial" w:hAnsi="Arial" w:cs="Arial"/>
          <w:sz w:val="20"/>
          <w:szCs w:val="20"/>
        </w:rPr>
        <w:t>- preliminariai 60 darbo valandų.</w:t>
      </w:r>
    </w:p>
    <w:p w14:paraId="712B5568" w14:textId="5B1BD24E" w:rsidR="00FB6A8E" w:rsidRPr="00C24FFC" w:rsidRDefault="00FB6A8E" w:rsidP="00FB6A8E">
      <w:pPr>
        <w:pStyle w:val="ListParagraph"/>
        <w:numPr>
          <w:ilvl w:val="1"/>
          <w:numId w:val="1"/>
        </w:numPr>
        <w:spacing w:after="0" w:line="240" w:lineRule="auto"/>
        <w:ind w:left="993" w:hanging="993"/>
        <w:jc w:val="both"/>
        <w:rPr>
          <w:rFonts w:ascii="Arial" w:hAnsi="Arial" w:cs="Arial"/>
          <w:sz w:val="20"/>
          <w:szCs w:val="20"/>
        </w:rPr>
      </w:pPr>
      <w:r w:rsidRPr="00C24FFC">
        <w:rPr>
          <w:rFonts w:ascii="Arial" w:hAnsi="Arial" w:cs="Arial"/>
          <w:b/>
          <w:bCs/>
          <w:sz w:val="20"/>
          <w:szCs w:val="20"/>
        </w:rPr>
        <w:t>Pasyvus budėjimas papildomu aptarnavimo laiku darbo dienomis</w:t>
      </w:r>
      <w:r w:rsidRPr="00C24FFC">
        <w:rPr>
          <w:rFonts w:ascii="Arial" w:hAnsi="Arial" w:cs="Arial"/>
          <w:sz w:val="20"/>
          <w:szCs w:val="20"/>
        </w:rPr>
        <w:t xml:space="preserve"> - preliminariai 100 darbo valandų.</w:t>
      </w:r>
    </w:p>
    <w:p w14:paraId="4C1588BB" w14:textId="5D4944AC" w:rsidR="00FB6A8E" w:rsidRPr="00C24FFC" w:rsidRDefault="00FB6A8E" w:rsidP="00FB6A8E">
      <w:pPr>
        <w:pStyle w:val="ListParagraph"/>
        <w:numPr>
          <w:ilvl w:val="1"/>
          <w:numId w:val="1"/>
        </w:numPr>
        <w:spacing w:after="0" w:line="240" w:lineRule="auto"/>
        <w:ind w:left="993" w:hanging="993"/>
        <w:jc w:val="both"/>
        <w:rPr>
          <w:rFonts w:ascii="Arial" w:hAnsi="Arial" w:cs="Arial"/>
          <w:sz w:val="20"/>
          <w:szCs w:val="20"/>
        </w:rPr>
      </w:pPr>
      <w:r w:rsidRPr="00C24FFC">
        <w:rPr>
          <w:rFonts w:ascii="Arial" w:hAnsi="Arial" w:cs="Arial"/>
          <w:b/>
          <w:bCs/>
          <w:sz w:val="20"/>
          <w:szCs w:val="20"/>
        </w:rPr>
        <w:t xml:space="preserve">Pasyvus budėjimas papildomu aptarnavimo laiku ne darbo ir švenčių dienomis </w:t>
      </w:r>
      <w:r w:rsidRPr="00C24FFC">
        <w:rPr>
          <w:rFonts w:ascii="Arial" w:hAnsi="Arial" w:cs="Arial"/>
          <w:sz w:val="20"/>
          <w:szCs w:val="20"/>
        </w:rPr>
        <w:t>- preliminariai 100 darbo valandų.</w:t>
      </w:r>
    </w:p>
    <w:p w14:paraId="2F4DF438" w14:textId="487C3F1B" w:rsidR="00990DD6" w:rsidRPr="00C24FFC" w:rsidRDefault="00BE4D25" w:rsidP="2286AACB">
      <w:pPr>
        <w:pStyle w:val="ListParagraph"/>
        <w:numPr>
          <w:ilvl w:val="1"/>
          <w:numId w:val="1"/>
        </w:numPr>
        <w:spacing w:after="0" w:line="240" w:lineRule="auto"/>
        <w:ind w:left="993" w:hanging="993"/>
        <w:jc w:val="both"/>
        <w:rPr>
          <w:rFonts w:ascii="Arial" w:hAnsi="Arial" w:cs="Arial"/>
          <w:sz w:val="20"/>
          <w:szCs w:val="20"/>
        </w:rPr>
      </w:pPr>
      <w:r w:rsidRPr="00C24FFC">
        <w:rPr>
          <w:rFonts w:ascii="Arial" w:hAnsi="Arial" w:cs="Arial"/>
          <w:b/>
          <w:bCs/>
          <w:sz w:val="20"/>
          <w:szCs w:val="20"/>
        </w:rPr>
        <w:t xml:space="preserve">Sistemos (bet kurios Sistemos sudėtinės dalies) </w:t>
      </w:r>
      <w:r w:rsidR="000655A3" w:rsidRPr="00C24FFC">
        <w:rPr>
          <w:rFonts w:ascii="Arial" w:hAnsi="Arial" w:cs="Arial"/>
          <w:b/>
          <w:bCs/>
          <w:sz w:val="20"/>
          <w:szCs w:val="20"/>
        </w:rPr>
        <w:t xml:space="preserve">Vystymo </w:t>
      </w:r>
      <w:r w:rsidRPr="00C24FFC">
        <w:rPr>
          <w:rFonts w:ascii="Arial" w:hAnsi="Arial" w:cs="Arial"/>
          <w:b/>
          <w:bCs/>
          <w:sz w:val="20"/>
          <w:szCs w:val="20"/>
        </w:rPr>
        <w:t xml:space="preserve">paslaugos </w:t>
      </w:r>
      <w:r w:rsidR="00990DD6" w:rsidRPr="00C24FFC">
        <w:rPr>
          <w:rFonts w:ascii="Arial" w:hAnsi="Arial" w:cs="Arial"/>
          <w:sz w:val="20"/>
          <w:szCs w:val="20"/>
        </w:rPr>
        <w:t>– preliminarus kiekis </w:t>
      </w:r>
      <w:r w:rsidR="00693296" w:rsidRPr="00C24FFC">
        <w:rPr>
          <w:rFonts w:ascii="Arial" w:hAnsi="Arial" w:cs="Arial"/>
          <w:sz w:val="20"/>
          <w:szCs w:val="20"/>
          <w:lang w:val="en-US"/>
        </w:rPr>
        <w:t>6</w:t>
      </w:r>
      <w:r w:rsidR="00556949" w:rsidRPr="00C24FFC">
        <w:rPr>
          <w:rFonts w:ascii="Arial" w:hAnsi="Arial" w:cs="Arial"/>
          <w:sz w:val="20"/>
          <w:szCs w:val="20"/>
          <w:lang w:val="en-US"/>
        </w:rPr>
        <w:t>0</w:t>
      </w:r>
      <w:r w:rsidR="00693296" w:rsidRPr="00C24FFC">
        <w:rPr>
          <w:rFonts w:ascii="Arial" w:hAnsi="Arial" w:cs="Arial"/>
          <w:sz w:val="20"/>
          <w:szCs w:val="20"/>
          <w:lang w:val="en-US"/>
        </w:rPr>
        <w:t>00</w:t>
      </w:r>
      <w:r w:rsidR="00990DD6" w:rsidRPr="00C24FFC">
        <w:rPr>
          <w:rFonts w:ascii="Arial" w:hAnsi="Arial" w:cs="Arial"/>
          <w:sz w:val="20"/>
          <w:szCs w:val="20"/>
        </w:rPr>
        <w:t> darbo valandų.</w:t>
      </w:r>
    </w:p>
    <w:p w14:paraId="3ED0DEC4" w14:textId="77777777" w:rsidR="001056B5" w:rsidRPr="00C24FFC" w:rsidRDefault="001056B5" w:rsidP="00B72283">
      <w:pPr>
        <w:pStyle w:val="ListParagraph"/>
        <w:spacing w:after="0" w:line="240" w:lineRule="auto"/>
        <w:ind w:left="993"/>
        <w:jc w:val="both"/>
        <w:rPr>
          <w:rFonts w:ascii="Arial" w:hAnsi="Arial" w:cs="Arial"/>
          <w:sz w:val="20"/>
          <w:szCs w:val="20"/>
        </w:rPr>
      </w:pPr>
    </w:p>
    <w:p w14:paraId="7B444FA2" w14:textId="14D936B1" w:rsidR="00FB6A8E" w:rsidRPr="00C24FFC" w:rsidRDefault="00FB6A8E" w:rsidP="00556949">
      <w:pPr>
        <w:spacing w:after="0" w:line="240" w:lineRule="auto"/>
        <w:ind w:left="993"/>
        <w:jc w:val="both"/>
        <w:rPr>
          <w:rFonts w:ascii="Arial" w:hAnsi="Arial" w:cs="Arial"/>
          <w:sz w:val="20"/>
          <w:szCs w:val="20"/>
        </w:rPr>
      </w:pPr>
      <w:r w:rsidRPr="00C24FFC">
        <w:rPr>
          <w:rFonts w:ascii="Arial" w:hAnsi="Arial" w:cs="Arial"/>
          <w:sz w:val="20"/>
          <w:szCs w:val="20"/>
        </w:rPr>
        <w:t>*</w:t>
      </w:r>
      <w:r w:rsidR="001056B5" w:rsidRPr="00C24FFC">
        <w:rPr>
          <w:rFonts w:ascii="Arial" w:hAnsi="Arial" w:cs="Arial"/>
          <w:sz w:val="20"/>
          <w:szCs w:val="20"/>
        </w:rPr>
        <w:t xml:space="preserve"> </w:t>
      </w:r>
      <w:r w:rsidRPr="00C24FFC">
        <w:rPr>
          <w:rFonts w:ascii="Arial" w:hAnsi="Arial" w:cs="Arial"/>
          <w:sz w:val="20"/>
          <w:szCs w:val="20"/>
        </w:rPr>
        <w:t xml:space="preserve">Į </w:t>
      </w:r>
      <w:r w:rsidR="00C64B9E" w:rsidRPr="00C24FFC">
        <w:rPr>
          <w:rFonts w:ascii="Arial" w:hAnsi="Arial" w:cs="Arial"/>
          <w:sz w:val="20"/>
          <w:szCs w:val="20"/>
        </w:rPr>
        <w:t xml:space="preserve">periodiškai kas mėnesį teikiamų </w:t>
      </w:r>
      <w:r w:rsidR="00D25301" w:rsidRPr="00C24FFC">
        <w:rPr>
          <w:rFonts w:ascii="Arial" w:hAnsi="Arial" w:cs="Arial"/>
          <w:sz w:val="20"/>
          <w:szCs w:val="20"/>
        </w:rPr>
        <w:t>P</w:t>
      </w:r>
      <w:r w:rsidRPr="00C24FFC">
        <w:rPr>
          <w:rFonts w:ascii="Arial" w:hAnsi="Arial" w:cs="Arial"/>
          <w:sz w:val="20"/>
          <w:szCs w:val="20"/>
        </w:rPr>
        <w:t>riežiūros paslaugų kainą įtraukiamas Sistemos klaidų (</w:t>
      </w:r>
      <w:proofErr w:type="spellStart"/>
      <w:r w:rsidRPr="00C24FFC">
        <w:rPr>
          <w:rFonts w:ascii="Arial" w:hAnsi="Arial" w:cs="Arial"/>
          <w:sz w:val="20"/>
          <w:szCs w:val="20"/>
        </w:rPr>
        <w:t>bug’ų</w:t>
      </w:r>
      <w:proofErr w:type="spellEnd"/>
      <w:r w:rsidRPr="00C24FFC">
        <w:rPr>
          <w:rFonts w:ascii="Arial" w:hAnsi="Arial" w:cs="Arial"/>
          <w:sz w:val="20"/>
          <w:szCs w:val="20"/>
        </w:rPr>
        <w:t>) taisymas, todėl papildomas mokestis už šias paslaugas nėra taikomas.</w:t>
      </w:r>
    </w:p>
    <w:p w14:paraId="1ECFD6A8" w14:textId="4F5849D4" w:rsidR="00556949" w:rsidRPr="00C24FFC" w:rsidRDefault="00556949" w:rsidP="00556949">
      <w:pPr>
        <w:spacing w:after="0" w:line="240" w:lineRule="auto"/>
        <w:ind w:left="993"/>
        <w:jc w:val="both"/>
        <w:rPr>
          <w:rFonts w:ascii="Arial" w:hAnsi="Arial" w:cs="Arial"/>
          <w:sz w:val="20"/>
          <w:szCs w:val="20"/>
        </w:rPr>
      </w:pPr>
      <w:r w:rsidRPr="00C24FFC">
        <w:rPr>
          <w:rFonts w:ascii="Arial" w:hAnsi="Arial" w:cs="Arial"/>
          <w:sz w:val="20"/>
          <w:szCs w:val="20"/>
        </w:rPr>
        <w:t>*</w:t>
      </w:r>
      <w:r w:rsidR="00FB6A8E" w:rsidRPr="00C24FFC">
        <w:rPr>
          <w:rFonts w:ascii="Arial" w:hAnsi="Arial" w:cs="Arial"/>
          <w:sz w:val="20"/>
          <w:szCs w:val="20"/>
        </w:rPr>
        <w:t>*</w:t>
      </w:r>
      <w:r w:rsidR="001056B5" w:rsidRPr="00C24FFC">
        <w:rPr>
          <w:rFonts w:ascii="Arial" w:hAnsi="Arial" w:cs="Arial"/>
          <w:sz w:val="20"/>
          <w:szCs w:val="20"/>
        </w:rPr>
        <w:t xml:space="preserve"> </w:t>
      </w:r>
      <w:r w:rsidRPr="00C24FFC">
        <w:rPr>
          <w:rFonts w:ascii="Arial" w:hAnsi="Arial" w:cs="Arial"/>
          <w:sz w:val="20"/>
          <w:szCs w:val="20"/>
        </w:rPr>
        <w:t xml:space="preserve">Priežiūros paslaugos pagal valandinį įkainį gali būti teikiamos tik tuo atveju, jei yra sustabdytos </w:t>
      </w:r>
      <w:r w:rsidR="00C64B9E" w:rsidRPr="00C24FFC">
        <w:rPr>
          <w:rFonts w:ascii="Arial" w:hAnsi="Arial" w:cs="Arial"/>
          <w:sz w:val="20"/>
          <w:szCs w:val="20"/>
        </w:rPr>
        <w:t xml:space="preserve">periodiškai kas mėnesį teikiamos </w:t>
      </w:r>
      <w:r w:rsidRPr="00C24FFC">
        <w:rPr>
          <w:rFonts w:ascii="Arial" w:hAnsi="Arial" w:cs="Arial"/>
          <w:sz w:val="20"/>
          <w:szCs w:val="20"/>
        </w:rPr>
        <w:t xml:space="preserve">Priežiūros paslaugos.  </w:t>
      </w:r>
    </w:p>
    <w:p w14:paraId="5C9EC8EE" w14:textId="77777777" w:rsidR="00990DD6" w:rsidRPr="00C24FFC" w:rsidRDefault="00990DD6" w:rsidP="004A05AA">
      <w:pPr>
        <w:spacing w:after="0" w:line="240" w:lineRule="auto"/>
        <w:ind w:left="993" w:hanging="993"/>
        <w:jc w:val="both"/>
        <w:rPr>
          <w:rFonts w:ascii="Arial" w:hAnsi="Arial" w:cs="Arial"/>
          <w:sz w:val="20"/>
          <w:szCs w:val="20"/>
        </w:rPr>
      </w:pPr>
      <w:r w:rsidRPr="00C24FFC">
        <w:rPr>
          <w:rFonts w:ascii="Arial" w:hAnsi="Arial" w:cs="Arial"/>
          <w:b/>
          <w:bCs/>
          <w:sz w:val="20"/>
          <w:szCs w:val="20"/>
        </w:rPr>
        <w:t> </w:t>
      </w:r>
    </w:p>
    <w:p w14:paraId="528F4254" w14:textId="25328600" w:rsidR="00990DD6" w:rsidRPr="00C24FFC" w:rsidRDefault="000306A3" w:rsidP="00BB1723">
      <w:pPr>
        <w:pStyle w:val="ListParagraph"/>
        <w:numPr>
          <w:ilvl w:val="0"/>
          <w:numId w:val="1"/>
        </w:numPr>
        <w:pBdr>
          <w:top w:val="single" w:sz="8" w:space="1" w:color="auto"/>
          <w:bottom w:val="single" w:sz="8" w:space="1" w:color="auto"/>
        </w:pBdr>
        <w:spacing w:after="0" w:line="240" w:lineRule="auto"/>
        <w:ind w:left="993" w:hanging="993"/>
        <w:jc w:val="both"/>
        <w:rPr>
          <w:rFonts w:ascii="Arial" w:hAnsi="Arial" w:cs="Arial"/>
          <w:sz w:val="20"/>
          <w:szCs w:val="20"/>
        </w:rPr>
      </w:pPr>
      <w:r w:rsidRPr="00C24FFC">
        <w:rPr>
          <w:rFonts w:ascii="Arial" w:hAnsi="Arial" w:cs="Arial"/>
          <w:b/>
          <w:bCs/>
          <w:sz w:val="20"/>
          <w:szCs w:val="20"/>
        </w:rPr>
        <w:t xml:space="preserve">ESAMOS SITUACIJOS APRAŠYMAS </w:t>
      </w:r>
    </w:p>
    <w:p w14:paraId="09B62FAD" w14:textId="7EA847E2" w:rsidR="00A54905" w:rsidRPr="00C24FFC" w:rsidRDefault="00A54905" w:rsidP="00A54905">
      <w:pPr>
        <w:pStyle w:val="ListParagraph"/>
        <w:numPr>
          <w:ilvl w:val="1"/>
          <w:numId w:val="1"/>
        </w:numPr>
        <w:spacing w:after="0" w:line="240" w:lineRule="auto"/>
        <w:ind w:left="992" w:hanging="992"/>
        <w:jc w:val="both"/>
        <w:rPr>
          <w:rFonts w:ascii="Arial" w:hAnsi="Arial" w:cs="Arial"/>
          <w:sz w:val="20"/>
          <w:szCs w:val="20"/>
        </w:rPr>
      </w:pPr>
      <w:proofErr w:type="spellStart"/>
      <w:r w:rsidRPr="00C24FFC">
        <w:rPr>
          <w:rFonts w:ascii="Arial" w:hAnsi="Arial" w:cs="Arial"/>
          <w:sz w:val="20"/>
          <w:szCs w:val="20"/>
        </w:rPr>
        <w:t>Ignitis</w:t>
      </w:r>
      <w:proofErr w:type="spellEnd"/>
      <w:r w:rsidRPr="00C24FFC">
        <w:rPr>
          <w:rFonts w:ascii="Arial" w:hAnsi="Arial" w:cs="Arial"/>
          <w:sz w:val="20"/>
          <w:szCs w:val="20"/>
        </w:rPr>
        <w:t xml:space="preserve"> </w:t>
      </w:r>
      <w:proofErr w:type="spellStart"/>
      <w:r w:rsidRPr="00C24FFC">
        <w:rPr>
          <w:rFonts w:ascii="Arial" w:hAnsi="Arial" w:cs="Arial"/>
          <w:sz w:val="20"/>
          <w:szCs w:val="20"/>
        </w:rPr>
        <w:t>EnergySmart</w:t>
      </w:r>
      <w:proofErr w:type="spellEnd"/>
      <w:r w:rsidRPr="00C24FFC">
        <w:rPr>
          <w:rFonts w:ascii="Arial" w:hAnsi="Arial" w:cs="Arial"/>
          <w:sz w:val="20"/>
          <w:szCs w:val="20"/>
        </w:rPr>
        <w:t xml:space="preserve"> mobili programėlė yra energijos vartotojų įrankis stebėti elektros energijos suvartojimą bei gamybą jų objektuose, analizuoti vartojimo tendencijas bei naudoti išmanius energijos vartojimo sprendimus. Užsiregistravę programėlėje, </w:t>
      </w:r>
      <w:r w:rsidR="00A460A1" w:rsidRPr="00C24FFC">
        <w:rPr>
          <w:rFonts w:ascii="Arial" w:hAnsi="Arial" w:cs="Arial"/>
          <w:sz w:val="20"/>
          <w:szCs w:val="20"/>
        </w:rPr>
        <w:t>UAB „</w:t>
      </w:r>
      <w:proofErr w:type="spellStart"/>
      <w:r w:rsidRPr="00C24FFC">
        <w:rPr>
          <w:rFonts w:ascii="Arial" w:hAnsi="Arial" w:cs="Arial"/>
          <w:sz w:val="20"/>
          <w:szCs w:val="20"/>
        </w:rPr>
        <w:t>Ignitis</w:t>
      </w:r>
      <w:proofErr w:type="spellEnd"/>
      <w:r w:rsidR="00A460A1" w:rsidRPr="00C24FFC">
        <w:rPr>
          <w:rFonts w:ascii="Arial" w:hAnsi="Arial" w:cs="Arial"/>
          <w:sz w:val="20"/>
          <w:szCs w:val="20"/>
        </w:rPr>
        <w:t>“</w:t>
      </w:r>
      <w:r w:rsidRPr="00C24FFC">
        <w:rPr>
          <w:rFonts w:ascii="Arial" w:hAnsi="Arial" w:cs="Arial"/>
          <w:sz w:val="20"/>
          <w:szCs w:val="20"/>
        </w:rPr>
        <w:t xml:space="preserve"> klientai, turintys nepriklausomo tiekimo sutartis ir išmanią apskaitą, gali pridėti jiems priklausančius objektus ir stebėti jų elektros energijos rodmenis. Taip pat galima kiekvienam objektui priskirti nutolusios elektrinės dalį. Pateikiama statistika leidžia matyti vakar dienos energijos naudojimo apimtis, palyginti jas su paskutinio mėnesio tendencijomis. Be to, programėlėje pateikiami istoriniai paskutinių 6 mėnesių vartojimo ir energijos generacijos, jei vartotojas turi nuosavą elektrinę, rodmenys. Vartotojams pateikiama CO2 emisijų skaičiuoklė, kuri įvertina kiek elektros energijos vartotojas sunaudojo ir koks elektros emisijų ekvivalentas. Be to, gaminantys vartotojai gali įsivertinti, kokios galios elektrinės jiems trūksta, jei gamyba mažesnė nei aktualus sunaudojamas energijos kiekis. </w:t>
      </w:r>
    </w:p>
    <w:p w14:paraId="2D4FB4F9" w14:textId="77777777" w:rsidR="00A54905" w:rsidRPr="00C24FFC" w:rsidRDefault="00A54905" w:rsidP="00A54905">
      <w:pPr>
        <w:pStyle w:val="ListParagraph"/>
        <w:numPr>
          <w:ilvl w:val="1"/>
          <w:numId w:val="1"/>
        </w:numPr>
        <w:spacing w:after="0" w:line="240" w:lineRule="auto"/>
        <w:ind w:left="992" w:hanging="992"/>
        <w:jc w:val="both"/>
        <w:rPr>
          <w:rFonts w:ascii="Arial" w:hAnsi="Arial" w:cs="Arial"/>
          <w:sz w:val="20"/>
          <w:szCs w:val="20"/>
        </w:rPr>
      </w:pPr>
      <w:r w:rsidRPr="00C24FFC">
        <w:rPr>
          <w:rFonts w:ascii="Arial" w:hAnsi="Arial" w:cs="Arial"/>
          <w:sz w:val="20"/>
          <w:szCs w:val="20"/>
        </w:rPr>
        <w:t xml:space="preserve">Išorinių išmanių sprendimų tiekėjų pagalba vartotojai gali stebėti jų namuose veikiančių įrenginių energijos suvartojimo apimtis, vartotojui užpildžius įrenginių klausimyną. Čia taip pat pateikiami energijos efektyvumo patarimai ties kiekviena buitinių prietaisų kategorija. Dar vienas išmanių sprendimų modulis – dinaminis elektromobilio krovimas. Šis funkcionalumas leidžia vartotojams tiesiogiai integruotis su jų turimu elektromobiliu ir krauti elektromobilį pagal </w:t>
      </w:r>
      <w:proofErr w:type="spellStart"/>
      <w:r w:rsidRPr="00C24FFC">
        <w:rPr>
          <w:rFonts w:ascii="Arial" w:hAnsi="Arial" w:cs="Arial"/>
          <w:sz w:val="20"/>
          <w:szCs w:val="20"/>
        </w:rPr>
        <w:t>NordPool</w:t>
      </w:r>
      <w:proofErr w:type="spellEnd"/>
      <w:r w:rsidRPr="00C24FFC">
        <w:rPr>
          <w:rFonts w:ascii="Arial" w:hAnsi="Arial" w:cs="Arial"/>
          <w:sz w:val="20"/>
          <w:szCs w:val="20"/>
        </w:rPr>
        <w:t xml:space="preserve"> biržos kainą. </w:t>
      </w:r>
    </w:p>
    <w:p w14:paraId="2E750C09" w14:textId="5DC48AED" w:rsidR="00A54905" w:rsidRPr="00C24FFC" w:rsidRDefault="00A54905" w:rsidP="00A54905">
      <w:pPr>
        <w:pStyle w:val="ListParagraph"/>
        <w:numPr>
          <w:ilvl w:val="1"/>
          <w:numId w:val="1"/>
        </w:numPr>
        <w:spacing w:after="0" w:line="240" w:lineRule="auto"/>
        <w:ind w:left="992" w:hanging="992"/>
        <w:jc w:val="both"/>
        <w:rPr>
          <w:rFonts w:ascii="Arial" w:hAnsi="Arial" w:cs="Arial"/>
          <w:sz w:val="20"/>
          <w:szCs w:val="20"/>
        </w:rPr>
      </w:pPr>
      <w:r w:rsidRPr="00C24FFC">
        <w:rPr>
          <w:rFonts w:ascii="Arial" w:hAnsi="Arial" w:cs="Arial"/>
          <w:sz w:val="20"/>
          <w:szCs w:val="20"/>
        </w:rPr>
        <w:t xml:space="preserve">Siekiant vartotojams pateikti kuo aktualesnius ir aiškesnius patarimus, leidžiančius taupyti elektros energiją, programėlėje įgyvendintas </w:t>
      </w:r>
      <w:proofErr w:type="spellStart"/>
      <w:r w:rsidRPr="00C24FFC">
        <w:rPr>
          <w:rFonts w:ascii="Arial" w:hAnsi="Arial" w:cs="Arial"/>
          <w:sz w:val="20"/>
          <w:szCs w:val="20"/>
        </w:rPr>
        <w:t>proaktyvių</w:t>
      </w:r>
      <w:proofErr w:type="spellEnd"/>
      <w:r w:rsidRPr="00C24FFC">
        <w:rPr>
          <w:rFonts w:ascii="Arial" w:hAnsi="Arial" w:cs="Arial"/>
          <w:sz w:val="20"/>
          <w:szCs w:val="20"/>
        </w:rPr>
        <w:t xml:space="preserve"> patarimų centras. Atsiradus vartotojui aktualioms aplinkybėms (</w:t>
      </w:r>
      <w:proofErr w:type="spellStart"/>
      <w:r w:rsidRPr="00C24FFC">
        <w:rPr>
          <w:rFonts w:ascii="Arial" w:hAnsi="Arial" w:cs="Arial"/>
          <w:sz w:val="20"/>
          <w:szCs w:val="20"/>
        </w:rPr>
        <w:t>drąstiški</w:t>
      </w:r>
      <w:proofErr w:type="spellEnd"/>
      <w:r w:rsidRPr="00C24FFC">
        <w:rPr>
          <w:rFonts w:ascii="Arial" w:hAnsi="Arial" w:cs="Arial"/>
          <w:sz w:val="20"/>
          <w:szCs w:val="20"/>
        </w:rPr>
        <w:t xml:space="preserve"> biržos kainų pokyčiai, reikšmingi vartojimo įpročių pasikeitimai, galimybė taupyti energiją užsisakius naują </w:t>
      </w:r>
      <w:proofErr w:type="spellStart"/>
      <w:r w:rsidRPr="00C24FFC">
        <w:rPr>
          <w:rFonts w:ascii="Arial" w:hAnsi="Arial" w:cs="Arial"/>
          <w:sz w:val="20"/>
          <w:szCs w:val="20"/>
        </w:rPr>
        <w:t>Ignitis</w:t>
      </w:r>
      <w:proofErr w:type="spellEnd"/>
      <w:r w:rsidRPr="00C24FFC">
        <w:rPr>
          <w:rFonts w:ascii="Arial" w:hAnsi="Arial" w:cs="Arial"/>
          <w:sz w:val="20"/>
          <w:szCs w:val="20"/>
        </w:rPr>
        <w:t xml:space="preserve"> paslaugą), patarimų centras siunčia pranešimą (</w:t>
      </w:r>
      <w:proofErr w:type="spellStart"/>
      <w:r w:rsidRPr="00C24FFC">
        <w:rPr>
          <w:rFonts w:ascii="Arial" w:hAnsi="Arial" w:cs="Arial"/>
          <w:sz w:val="20"/>
          <w:szCs w:val="20"/>
        </w:rPr>
        <w:t>push</w:t>
      </w:r>
      <w:proofErr w:type="spellEnd"/>
      <w:r w:rsidRPr="00C24FFC">
        <w:rPr>
          <w:rFonts w:ascii="Arial" w:hAnsi="Arial" w:cs="Arial"/>
          <w:sz w:val="20"/>
          <w:szCs w:val="20"/>
        </w:rPr>
        <w:t xml:space="preserve"> </w:t>
      </w:r>
      <w:proofErr w:type="spellStart"/>
      <w:r w:rsidRPr="00C24FFC">
        <w:rPr>
          <w:rFonts w:ascii="Arial" w:hAnsi="Arial" w:cs="Arial"/>
          <w:sz w:val="20"/>
          <w:szCs w:val="20"/>
        </w:rPr>
        <w:t>notification</w:t>
      </w:r>
      <w:proofErr w:type="spellEnd"/>
      <w:r w:rsidRPr="00C24FFC">
        <w:rPr>
          <w:rFonts w:ascii="Arial" w:hAnsi="Arial" w:cs="Arial"/>
          <w:sz w:val="20"/>
          <w:szCs w:val="20"/>
        </w:rPr>
        <w:t>) vartotojui su aktualia informacija. </w:t>
      </w:r>
    </w:p>
    <w:p w14:paraId="5818C7A5" w14:textId="5E965493" w:rsidR="2286AACB" w:rsidRPr="00C24FFC" w:rsidRDefault="2286AACB" w:rsidP="00FE7E80">
      <w:pPr>
        <w:pStyle w:val="ListParagraph"/>
        <w:spacing w:after="0" w:line="240" w:lineRule="auto"/>
        <w:ind w:left="993"/>
        <w:jc w:val="both"/>
        <w:rPr>
          <w:rFonts w:ascii="Arial" w:hAnsi="Arial" w:cs="Arial"/>
          <w:sz w:val="20"/>
          <w:szCs w:val="20"/>
        </w:rPr>
      </w:pPr>
    </w:p>
    <w:p w14:paraId="59617D2D" w14:textId="77777777" w:rsidR="000306A3" w:rsidRPr="00C24FFC" w:rsidRDefault="000306A3" w:rsidP="000306A3">
      <w:pPr>
        <w:pStyle w:val="ListParagraph"/>
        <w:numPr>
          <w:ilvl w:val="0"/>
          <w:numId w:val="1"/>
        </w:numPr>
        <w:pBdr>
          <w:top w:val="single" w:sz="8" w:space="1" w:color="auto"/>
          <w:bottom w:val="single" w:sz="8" w:space="1" w:color="auto"/>
        </w:pBdr>
        <w:spacing w:after="0" w:line="240" w:lineRule="auto"/>
        <w:ind w:left="993" w:hanging="993"/>
        <w:jc w:val="both"/>
        <w:rPr>
          <w:rFonts w:ascii="Arial" w:hAnsi="Arial" w:cs="Arial"/>
          <w:sz w:val="20"/>
          <w:szCs w:val="20"/>
        </w:rPr>
      </w:pPr>
      <w:r w:rsidRPr="00C24FFC">
        <w:rPr>
          <w:rFonts w:ascii="Arial" w:hAnsi="Arial" w:cs="Arial"/>
          <w:b/>
          <w:bCs/>
          <w:sz w:val="20"/>
          <w:szCs w:val="20"/>
        </w:rPr>
        <w:t>REIKALAVIMAI PIRKIMO OBJEKTUI</w:t>
      </w:r>
    </w:p>
    <w:p w14:paraId="49A2992D" w14:textId="4A27BD94" w:rsidR="00990DD6" w:rsidRPr="00C24FFC" w:rsidRDefault="00990DD6" w:rsidP="00181490">
      <w:pPr>
        <w:pStyle w:val="ListParagraph"/>
        <w:numPr>
          <w:ilvl w:val="1"/>
          <w:numId w:val="1"/>
        </w:numPr>
        <w:spacing w:after="0" w:line="240" w:lineRule="auto"/>
        <w:ind w:left="993" w:hanging="993"/>
        <w:jc w:val="both"/>
        <w:rPr>
          <w:rFonts w:ascii="Arial" w:hAnsi="Arial" w:cs="Arial"/>
          <w:sz w:val="20"/>
          <w:szCs w:val="20"/>
        </w:rPr>
      </w:pPr>
      <w:r w:rsidRPr="00C24FFC">
        <w:rPr>
          <w:rFonts w:ascii="Arial" w:hAnsi="Arial" w:cs="Arial"/>
          <w:b/>
          <w:bCs/>
          <w:sz w:val="20"/>
          <w:szCs w:val="20"/>
        </w:rPr>
        <w:t>Reikalavimai</w:t>
      </w:r>
      <w:r w:rsidR="00FE437D" w:rsidRPr="00C24FFC">
        <w:rPr>
          <w:rFonts w:ascii="Arial" w:hAnsi="Arial" w:cs="Arial"/>
          <w:b/>
          <w:bCs/>
          <w:sz w:val="20"/>
          <w:szCs w:val="20"/>
        </w:rPr>
        <w:t xml:space="preserve"> priežiūrai</w:t>
      </w:r>
      <w:r w:rsidRPr="00C24FFC">
        <w:rPr>
          <w:rFonts w:ascii="Arial" w:hAnsi="Arial" w:cs="Arial"/>
          <w:b/>
          <w:bCs/>
          <w:sz w:val="20"/>
          <w:szCs w:val="20"/>
        </w:rPr>
        <w:t> </w:t>
      </w:r>
    </w:p>
    <w:p w14:paraId="153262D8" w14:textId="791DFE4C" w:rsidR="00990DD6" w:rsidRPr="00C24FFC" w:rsidRDefault="00990DD6" w:rsidP="00BB1723">
      <w:pPr>
        <w:pStyle w:val="ListParagraph"/>
        <w:numPr>
          <w:ilvl w:val="2"/>
          <w:numId w:val="1"/>
        </w:numPr>
        <w:spacing w:after="0" w:line="240" w:lineRule="auto"/>
        <w:ind w:left="993" w:hanging="993"/>
        <w:jc w:val="both"/>
        <w:rPr>
          <w:rFonts w:ascii="Arial" w:hAnsi="Arial" w:cs="Arial"/>
          <w:sz w:val="20"/>
          <w:szCs w:val="20"/>
        </w:rPr>
      </w:pPr>
      <w:r w:rsidRPr="00C24FFC">
        <w:rPr>
          <w:rFonts w:ascii="Arial" w:hAnsi="Arial" w:cs="Arial"/>
          <w:b/>
          <w:sz w:val="20"/>
          <w:szCs w:val="20"/>
        </w:rPr>
        <w:t>Priežiūros paslaugų</w:t>
      </w:r>
      <w:r w:rsidRPr="00C24FFC">
        <w:rPr>
          <w:rFonts w:ascii="Arial" w:hAnsi="Arial" w:cs="Arial"/>
          <w:b/>
          <w:bCs/>
          <w:sz w:val="20"/>
          <w:szCs w:val="20"/>
        </w:rPr>
        <w:t xml:space="preserve"> </w:t>
      </w:r>
      <w:r w:rsidR="00CF194D" w:rsidRPr="00C24FFC">
        <w:rPr>
          <w:rFonts w:ascii="Arial" w:hAnsi="Arial" w:cs="Arial"/>
          <w:b/>
          <w:bCs/>
          <w:sz w:val="20"/>
          <w:szCs w:val="20"/>
        </w:rPr>
        <w:t>bendroji dalis</w:t>
      </w:r>
      <w:r w:rsidRPr="00C24FFC">
        <w:rPr>
          <w:rFonts w:ascii="Arial" w:hAnsi="Arial" w:cs="Arial"/>
          <w:b/>
          <w:bCs/>
          <w:sz w:val="20"/>
          <w:szCs w:val="20"/>
        </w:rPr>
        <w:t>:</w:t>
      </w:r>
    </w:p>
    <w:p w14:paraId="4906AD4B" w14:textId="30A3F107" w:rsidR="00990DD6" w:rsidRPr="00C24FFC"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C24FFC">
        <w:rPr>
          <w:rFonts w:ascii="Arial" w:hAnsi="Arial" w:cs="Arial"/>
          <w:sz w:val="20"/>
          <w:szCs w:val="20"/>
        </w:rPr>
        <w:t xml:space="preserve">Priežiūros paslaugos turi būti  teikiamos nuolat visą </w:t>
      </w:r>
      <w:r w:rsidR="00FE7E80" w:rsidRPr="00C24FFC">
        <w:rPr>
          <w:rFonts w:ascii="Arial" w:hAnsi="Arial" w:cs="Arial"/>
          <w:sz w:val="20"/>
          <w:szCs w:val="20"/>
        </w:rPr>
        <w:t xml:space="preserve">Sutarties </w:t>
      </w:r>
      <w:r w:rsidRPr="00C24FFC">
        <w:rPr>
          <w:rFonts w:ascii="Arial" w:hAnsi="Arial" w:cs="Arial"/>
          <w:sz w:val="20"/>
          <w:szCs w:val="20"/>
        </w:rPr>
        <w:t>galiojimo laikotarpį nuo Sutartyje nurodytos Paslaugų teikimo datos pradžios.</w:t>
      </w:r>
    </w:p>
    <w:p w14:paraId="2032F243" w14:textId="1D09444D" w:rsidR="00990DD6" w:rsidRPr="00C24FFC"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C24FFC">
        <w:rPr>
          <w:rFonts w:ascii="Arial" w:hAnsi="Arial" w:cs="Arial"/>
          <w:sz w:val="20"/>
          <w:szCs w:val="20"/>
        </w:rPr>
        <w:t>Priežiūros paslaugos teikiamos laikantis TS</w:t>
      </w:r>
      <w:r w:rsidR="004847C3" w:rsidRPr="00C24FFC">
        <w:rPr>
          <w:rFonts w:ascii="Arial" w:hAnsi="Arial" w:cs="Arial"/>
          <w:sz w:val="20"/>
          <w:szCs w:val="20"/>
        </w:rPr>
        <w:t xml:space="preserve"> </w:t>
      </w:r>
      <w:r w:rsidR="008E4190" w:rsidRPr="00C24FFC">
        <w:rPr>
          <w:rFonts w:ascii="Arial" w:hAnsi="Arial" w:cs="Arial"/>
          <w:sz w:val="20"/>
          <w:szCs w:val="20"/>
        </w:rPr>
        <w:fldChar w:fldCharType="begin"/>
      </w:r>
      <w:r w:rsidR="008E4190" w:rsidRPr="00C24FFC">
        <w:rPr>
          <w:rFonts w:ascii="Arial" w:hAnsi="Arial" w:cs="Arial"/>
          <w:sz w:val="20"/>
          <w:szCs w:val="20"/>
        </w:rPr>
        <w:instrText xml:space="preserve"> REF _Ref188968131 \r \h </w:instrText>
      </w:r>
      <w:r w:rsidR="00CD6409" w:rsidRPr="00C24FFC">
        <w:rPr>
          <w:rFonts w:ascii="Arial" w:hAnsi="Arial" w:cs="Arial"/>
          <w:sz w:val="20"/>
          <w:szCs w:val="20"/>
        </w:rPr>
        <w:instrText xml:space="preserve"> \* MERGEFORMAT </w:instrText>
      </w:r>
      <w:r w:rsidR="008E4190" w:rsidRPr="00C24FFC">
        <w:rPr>
          <w:rFonts w:ascii="Arial" w:hAnsi="Arial" w:cs="Arial"/>
          <w:sz w:val="20"/>
          <w:szCs w:val="20"/>
        </w:rPr>
      </w:r>
      <w:r w:rsidR="008E4190" w:rsidRPr="00C24FFC">
        <w:rPr>
          <w:rFonts w:ascii="Arial" w:hAnsi="Arial" w:cs="Arial"/>
          <w:sz w:val="20"/>
          <w:szCs w:val="20"/>
        </w:rPr>
        <w:fldChar w:fldCharType="separate"/>
      </w:r>
      <w:r w:rsidR="008E4190" w:rsidRPr="00C24FFC">
        <w:rPr>
          <w:rFonts w:ascii="Arial" w:hAnsi="Arial" w:cs="Arial"/>
          <w:sz w:val="20"/>
          <w:szCs w:val="20"/>
        </w:rPr>
        <w:t>4.1.1.15</w:t>
      </w:r>
      <w:r w:rsidR="008E4190" w:rsidRPr="00C24FFC">
        <w:rPr>
          <w:rFonts w:ascii="Arial" w:hAnsi="Arial" w:cs="Arial"/>
          <w:sz w:val="20"/>
          <w:szCs w:val="20"/>
        </w:rPr>
        <w:fldChar w:fldCharType="end"/>
      </w:r>
      <w:r w:rsidR="0022122D" w:rsidRPr="00C24FFC">
        <w:rPr>
          <w:rFonts w:ascii="Arial" w:hAnsi="Arial" w:cs="Arial"/>
          <w:sz w:val="20"/>
          <w:szCs w:val="20"/>
        </w:rPr>
        <w:t xml:space="preserve"> </w:t>
      </w:r>
      <w:r w:rsidRPr="00C24FFC">
        <w:rPr>
          <w:rFonts w:ascii="Arial" w:hAnsi="Arial" w:cs="Arial"/>
          <w:sz w:val="20"/>
          <w:szCs w:val="20"/>
        </w:rPr>
        <w:t xml:space="preserve">punkte nurodytos paslaugų teikimo laiko kategorijos. Esant abiejų </w:t>
      </w:r>
      <w:r w:rsidR="00FE7E80" w:rsidRPr="00C24FFC">
        <w:rPr>
          <w:rFonts w:ascii="Arial" w:hAnsi="Arial" w:cs="Arial"/>
          <w:sz w:val="20"/>
          <w:szCs w:val="20"/>
        </w:rPr>
        <w:t xml:space="preserve">Šalių </w:t>
      </w:r>
      <w:r w:rsidRPr="00C24FFC">
        <w:rPr>
          <w:rFonts w:ascii="Arial" w:hAnsi="Arial" w:cs="Arial"/>
          <w:sz w:val="20"/>
          <w:szCs w:val="20"/>
        </w:rPr>
        <w:t>susitarimui, Priežiūros paslaugos gali būti teikiamos ir ne darbo metu.</w:t>
      </w:r>
    </w:p>
    <w:p w14:paraId="5D84A9E9" w14:textId="7CA4BAEA" w:rsidR="00990DD6" w:rsidRPr="00C24FFC"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C24FFC">
        <w:rPr>
          <w:rFonts w:ascii="Arial" w:hAnsi="Arial" w:cs="Arial"/>
          <w:sz w:val="20"/>
          <w:szCs w:val="20"/>
        </w:rPr>
        <w:t>Už Priežiūros paslaugas mokamas abonentinis fiksuotas mėnesinis mokestis</w:t>
      </w:r>
      <w:r w:rsidR="00226650" w:rsidRPr="00C24FFC">
        <w:rPr>
          <w:rFonts w:ascii="Arial" w:hAnsi="Arial" w:cs="Arial"/>
          <w:sz w:val="20"/>
          <w:szCs w:val="20"/>
          <w:u w:val="single"/>
        </w:rPr>
        <w:t>.</w:t>
      </w:r>
    </w:p>
    <w:p w14:paraId="45774AFA" w14:textId="648A4155" w:rsidR="00990DD6" w:rsidRPr="00C24FFC" w:rsidRDefault="00990DD6" w:rsidP="00BB1723">
      <w:pPr>
        <w:pStyle w:val="ListParagraph"/>
        <w:numPr>
          <w:ilvl w:val="3"/>
          <w:numId w:val="1"/>
        </w:numPr>
        <w:spacing w:after="0" w:line="240" w:lineRule="auto"/>
        <w:ind w:left="993" w:hanging="993"/>
        <w:jc w:val="both"/>
        <w:rPr>
          <w:rFonts w:ascii="Arial" w:hAnsi="Arial" w:cs="Arial"/>
          <w:sz w:val="20"/>
          <w:szCs w:val="20"/>
        </w:rPr>
      </w:pPr>
      <w:bookmarkStart w:id="1" w:name="_Ref188968105"/>
      <w:r w:rsidRPr="00C24FFC">
        <w:rPr>
          <w:rFonts w:ascii="Arial" w:hAnsi="Arial" w:cs="Arial"/>
          <w:sz w:val="20"/>
          <w:szCs w:val="20"/>
        </w:rPr>
        <w:t>Nuolat teikiamos  Priežiūros paslaugos apmokamos pagal Paslaugų teikėjo kiekvieną mėnesį iki 5 dienos pateiktą sąskaitą už praėjusį mėnesį suteiktas paslaugas.</w:t>
      </w:r>
      <w:bookmarkEnd w:id="1"/>
    </w:p>
    <w:p w14:paraId="0C8431EA" w14:textId="515D4E02" w:rsidR="00990DD6" w:rsidRPr="00C24FFC"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C24FFC">
        <w:rPr>
          <w:rFonts w:ascii="Arial" w:hAnsi="Arial" w:cs="Arial"/>
          <w:sz w:val="20"/>
          <w:szCs w:val="20"/>
        </w:rPr>
        <w:t>Paslaugų Perdavimo-priėmimo aktas kas mėnesį nėra pasirašomas</w:t>
      </w:r>
      <w:r w:rsidR="00F34DF3" w:rsidRPr="00C24FFC">
        <w:rPr>
          <w:rFonts w:ascii="Arial" w:hAnsi="Arial" w:cs="Arial"/>
          <w:sz w:val="20"/>
          <w:szCs w:val="20"/>
        </w:rPr>
        <w:t xml:space="preserve">, </w:t>
      </w:r>
      <w:r w:rsidR="005F41D5" w:rsidRPr="00C24FFC">
        <w:rPr>
          <w:rFonts w:ascii="Arial" w:hAnsi="Arial" w:cs="Arial"/>
          <w:sz w:val="20"/>
          <w:szCs w:val="20"/>
        </w:rPr>
        <w:t xml:space="preserve">jeigu </w:t>
      </w:r>
      <w:r w:rsidR="003517B5" w:rsidRPr="00C24FFC">
        <w:rPr>
          <w:rFonts w:ascii="Arial" w:hAnsi="Arial" w:cs="Arial"/>
          <w:sz w:val="20"/>
          <w:szCs w:val="20"/>
        </w:rPr>
        <w:t xml:space="preserve">Priežiūros paslaugoms taikomas </w:t>
      </w:r>
      <w:r w:rsidR="00675CEE" w:rsidRPr="00C24FFC">
        <w:rPr>
          <w:rFonts w:ascii="Arial" w:hAnsi="Arial" w:cs="Arial"/>
          <w:sz w:val="20"/>
          <w:szCs w:val="20"/>
        </w:rPr>
        <w:t>abonenti</w:t>
      </w:r>
      <w:r w:rsidR="004C1CC0" w:rsidRPr="00C24FFC">
        <w:rPr>
          <w:rFonts w:ascii="Arial" w:hAnsi="Arial" w:cs="Arial"/>
          <w:sz w:val="20"/>
          <w:szCs w:val="20"/>
        </w:rPr>
        <w:t>nis fiksuotas mėnesio mokestis</w:t>
      </w:r>
      <w:r w:rsidRPr="00C24FFC">
        <w:rPr>
          <w:rFonts w:ascii="Arial" w:hAnsi="Arial" w:cs="Arial"/>
          <w:sz w:val="20"/>
          <w:szCs w:val="20"/>
        </w:rPr>
        <w:t>, o Paslaugų teikimo ir mėnesinio mokesčio skaičiavimas prasideda nuo Sutartyje nurodytos Paslaugų teikimo datos pradžios.</w:t>
      </w:r>
    </w:p>
    <w:p w14:paraId="467B905C" w14:textId="50136061" w:rsidR="00990DD6" w:rsidRPr="00C24FFC"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C24FFC">
        <w:rPr>
          <w:rFonts w:ascii="Arial" w:hAnsi="Arial" w:cs="Arial"/>
          <w:sz w:val="20"/>
          <w:szCs w:val="20"/>
        </w:rPr>
        <w:t>Kai  Priežiūros paslaugos teikimo pradžia nesutampa su mėnesio pradžia arba Priežiūros paslaugos teikimo pabaiga nesutampa su mėnesio pabaiga, tokiais atvejais mokama proporcingai mėnesio darbo dienų skaičiui, kuriam buvo teikiamos Priežiūros paslaugos</w:t>
      </w:r>
      <w:r w:rsidR="00FE7E80" w:rsidRPr="00C24FFC">
        <w:rPr>
          <w:rFonts w:ascii="Arial" w:hAnsi="Arial" w:cs="Arial"/>
          <w:sz w:val="20"/>
          <w:szCs w:val="20"/>
        </w:rPr>
        <w:t>.</w:t>
      </w:r>
    </w:p>
    <w:p w14:paraId="0D5DF5A9" w14:textId="3788F0CD" w:rsidR="00990DD6" w:rsidRPr="00C24FFC"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C24FFC">
        <w:rPr>
          <w:rFonts w:ascii="Arial" w:hAnsi="Arial" w:cs="Arial"/>
          <w:sz w:val="20"/>
          <w:szCs w:val="20"/>
        </w:rPr>
        <w:t>Sutarties vykdymo metu iki kiekvieno mėnesio 4 dienos Paslaugų teikėjas turi pateikti Klientui mėnesines ataskaitas už  Priežiūros paslaugas, kuriose nurodoma atlikti darbai, jų sprendimo trukmė.</w:t>
      </w:r>
    </w:p>
    <w:p w14:paraId="68A61EDF" w14:textId="1265481A" w:rsidR="00990DD6" w:rsidRPr="00C24FFC" w:rsidRDefault="00990DD6" w:rsidP="00BB1723">
      <w:pPr>
        <w:pStyle w:val="ListParagraph"/>
        <w:numPr>
          <w:ilvl w:val="3"/>
          <w:numId w:val="1"/>
        </w:numPr>
        <w:spacing w:after="0" w:line="240" w:lineRule="auto"/>
        <w:ind w:left="993" w:hanging="993"/>
        <w:jc w:val="both"/>
        <w:rPr>
          <w:rFonts w:ascii="Arial" w:hAnsi="Arial" w:cs="Arial"/>
          <w:sz w:val="20"/>
          <w:szCs w:val="20"/>
        </w:rPr>
      </w:pPr>
      <w:bookmarkStart w:id="2" w:name="_Ref188970958"/>
      <w:r w:rsidRPr="00C24FFC">
        <w:rPr>
          <w:rFonts w:ascii="Arial" w:hAnsi="Arial" w:cs="Arial"/>
          <w:sz w:val="20"/>
          <w:szCs w:val="20"/>
        </w:rPr>
        <w:t>Klientas Paslaugų teikimo laikotarpiu turi teisę sustabdyti Priežiūros paslaugų teikimą ir nemokėti už tokį sustabdymo laikotarpį. Apie Priežiūros paslaugų sustabdymą Paslaugų teikėjas turi būti informuojamas ne vėliau kaip prieš 1 (vieną) mėnesį raštu. Sustabdžius Priežiūros paslaugų teikimą, suteiktoms paslaugoms galioja TS ir Sutartyje nurodyti Garantinio laikotarpio aptarnavimo terminai</w:t>
      </w:r>
      <w:bookmarkEnd w:id="2"/>
      <w:r w:rsidR="00FE7E80" w:rsidRPr="00C24FFC">
        <w:rPr>
          <w:rFonts w:ascii="Arial" w:hAnsi="Arial" w:cs="Arial"/>
          <w:sz w:val="20"/>
          <w:szCs w:val="20"/>
        </w:rPr>
        <w:t>.</w:t>
      </w:r>
    </w:p>
    <w:p w14:paraId="47FB3FFB" w14:textId="307C2D9E" w:rsidR="00990DD6" w:rsidRPr="00C24FFC"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C24FFC">
        <w:rPr>
          <w:rFonts w:ascii="Arial" w:hAnsi="Arial" w:cs="Arial"/>
          <w:sz w:val="20"/>
          <w:szCs w:val="20"/>
        </w:rPr>
        <w:t>Klientas, sustabdęs Priežiūros paslaugų teikimą, gali užsakyti Priežiūros paslaugas atskirais Užsakymais, kuriuose nurodomi šių paslaugų suteikimo terminai ir apimtys. Tokiu atveju Paslaugų teikėjui apmokama už faktiškai sugaištą laiką pagal Priežiūros paslaugų valandinį įkainį, pasirašant paslaugų Perdavimo-priėmimo aktą, kuriame nurodoma, kokios paslaugos buvo suteiktos. Šalims pasirašius Priežiūros paslaugų Perdavimo-priėmimo aktą, Paslaugų teikėjas pateikia sąskaitą.</w:t>
      </w:r>
    </w:p>
    <w:p w14:paraId="0CD25A67" w14:textId="0C8B10F5" w:rsidR="00990DD6" w:rsidRPr="00C24FFC"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C24FFC">
        <w:rPr>
          <w:rFonts w:ascii="Arial" w:hAnsi="Arial" w:cs="Arial"/>
          <w:sz w:val="20"/>
          <w:szCs w:val="20"/>
        </w:rPr>
        <w:t xml:space="preserve">Klientas Paslaugų teikimo laikotarpiu turi teisę atnaujinti Priežiūros paslaugų teikimą. Apie Priežiūros paslaugų teikimo atnaujinimą Klientas Paslaugų teikėją informuoja prieš 1 (vieną) mėnesį raštu (jei </w:t>
      </w:r>
      <w:r w:rsidR="00FE7E80" w:rsidRPr="00C24FFC">
        <w:rPr>
          <w:rFonts w:ascii="Arial" w:hAnsi="Arial" w:cs="Arial"/>
          <w:sz w:val="20"/>
          <w:szCs w:val="20"/>
        </w:rPr>
        <w:t xml:space="preserve">Šalys </w:t>
      </w:r>
      <w:r w:rsidRPr="00C24FFC">
        <w:rPr>
          <w:rFonts w:ascii="Arial" w:hAnsi="Arial" w:cs="Arial"/>
          <w:sz w:val="20"/>
          <w:szCs w:val="20"/>
        </w:rPr>
        <w:t>nesusitarė kitaip), tai patvirtinant Šalių susitarimu</w:t>
      </w:r>
      <w:r w:rsidR="00EE0711" w:rsidRPr="00C24FFC">
        <w:rPr>
          <w:rFonts w:ascii="Arial" w:hAnsi="Arial" w:cs="Arial"/>
          <w:sz w:val="20"/>
          <w:szCs w:val="20"/>
        </w:rPr>
        <w:t>.</w:t>
      </w:r>
    </w:p>
    <w:p w14:paraId="4BC97C54" w14:textId="4C78BE62" w:rsidR="003F572A" w:rsidRPr="00C24FFC" w:rsidRDefault="00990DD6" w:rsidP="2286AACB">
      <w:pPr>
        <w:pStyle w:val="ListParagraph"/>
        <w:numPr>
          <w:ilvl w:val="3"/>
          <w:numId w:val="1"/>
        </w:numPr>
        <w:spacing w:after="0" w:line="240" w:lineRule="auto"/>
        <w:ind w:left="993" w:hanging="993"/>
        <w:jc w:val="both"/>
        <w:rPr>
          <w:rFonts w:ascii="Arial" w:hAnsi="Arial" w:cs="Arial"/>
          <w:sz w:val="20"/>
          <w:szCs w:val="20"/>
        </w:rPr>
      </w:pPr>
      <w:r w:rsidRPr="00C24FFC">
        <w:rPr>
          <w:rFonts w:ascii="Arial" w:hAnsi="Arial" w:cs="Arial"/>
          <w:sz w:val="20"/>
          <w:szCs w:val="20"/>
        </w:rPr>
        <w:t xml:space="preserve">Paslaugų teikėjas turi </w:t>
      </w:r>
      <w:r w:rsidR="00B937D9" w:rsidRPr="00C24FFC">
        <w:rPr>
          <w:rFonts w:ascii="Arial" w:hAnsi="Arial" w:cs="Arial"/>
          <w:sz w:val="20"/>
          <w:szCs w:val="20"/>
        </w:rPr>
        <w:t xml:space="preserve">reguliariai, ne rečiau kaip kartą per mėnesį </w:t>
      </w:r>
      <w:r w:rsidRPr="00C24FFC">
        <w:rPr>
          <w:rFonts w:ascii="Arial" w:hAnsi="Arial" w:cs="Arial"/>
          <w:sz w:val="20"/>
          <w:szCs w:val="20"/>
        </w:rPr>
        <w:t>užtikrinti prevencinę Sistemos priežiūrą (prevenciškai vertinamas Sistemos veikimas (procesų darbas, sisteminiai audito įrašai) ir imamasi veiksmų užtikrinant, kad nekiltų Sistemos darbo sutrikimų, kurių buvo galima išvengti)</w:t>
      </w:r>
      <w:r w:rsidR="00FE7E80" w:rsidRPr="00C24FFC">
        <w:rPr>
          <w:rFonts w:ascii="Arial" w:hAnsi="Arial" w:cs="Arial"/>
          <w:sz w:val="20"/>
          <w:szCs w:val="20"/>
        </w:rPr>
        <w:t>.</w:t>
      </w:r>
    </w:p>
    <w:p w14:paraId="7CE2C934" w14:textId="7811C2DD" w:rsidR="00990DD6" w:rsidRPr="00C24FFC" w:rsidRDefault="006949B5" w:rsidP="003F572A">
      <w:pPr>
        <w:pStyle w:val="ListParagraph"/>
        <w:numPr>
          <w:ilvl w:val="3"/>
          <w:numId w:val="1"/>
        </w:numPr>
        <w:spacing w:after="0" w:line="240" w:lineRule="auto"/>
        <w:ind w:left="993" w:hanging="993"/>
        <w:jc w:val="both"/>
        <w:rPr>
          <w:rFonts w:ascii="Arial" w:hAnsi="Arial" w:cs="Arial"/>
          <w:sz w:val="20"/>
          <w:szCs w:val="20"/>
        </w:rPr>
      </w:pPr>
      <w:r w:rsidRPr="00C24FFC">
        <w:rPr>
          <w:rFonts w:ascii="Arial" w:hAnsi="Arial" w:cs="Arial"/>
          <w:sz w:val="20"/>
          <w:szCs w:val="20"/>
        </w:rPr>
        <w:t>Pa</w:t>
      </w:r>
      <w:r w:rsidR="00962660" w:rsidRPr="00C24FFC">
        <w:rPr>
          <w:rFonts w:ascii="Arial" w:hAnsi="Arial" w:cs="Arial"/>
          <w:sz w:val="20"/>
          <w:szCs w:val="20"/>
        </w:rPr>
        <w:t xml:space="preserve">slaugos </w:t>
      </w:r>
      <w:r w:rsidR="00A7402A" w:rsidRPr="00C24FFC">
        <w:rPr>
          <w:rFonts w:ascii="Arial" w:hAnsi="Arial" w:cs="Arial"/>
          <w:sz w:val="20"/>
          <w:szCs w:val="20"/>
        </w:rPr>
        <w:t>teikėjas žinodamas</w:t>
      </w:r>
      <w:r w:rsidR="00E6070E" w:rsidRPr="00C24FFC">
        <w:rPr>
          <w:rFonts w:ascii="Arial" w:hAnsi="Arial" w:cs="Arial"/>
          <w:sz w:val="20"/>
          <w:szCs w:val="20"/>
        </w:rPr>
        <w:t xml:space="preserve"> Sistemos </w:t>
      </w:r>
      <w:r w:rsidR="00A958D2" w:rsidRPr="00C24FFC">
        <w:rPr>
          <w:rFonts w:ascii="Arial" w:hAnsi="Arial" w:cs="Arial"/>
          <w:sz w:val="20"/>
          <w:szCs w:val="20"/>
        </w:rPr>
        <w:t>ver</w:t>
      </w:r>
      <w:r w:rsidR="00A21CD8" w:rsidRPr="00C24FFC">
        <w:rPr>
          <w:rFonts w:ascii="Arial" w:hAnsi="Arial" w:cs="Arial"/>
          <w:sz w:val="20"/>
          <w:szCs w:val="20"/>
        </w:rPr>
        <w:t>sij</w:t>
      </w:r>
      <w:r w:rsidR="00097D64" w:rsidRPr="00C24FFC">
        <w:rPr>
          <w:rFonts w:ascii="Arial" w:hAnsi="Arial" w:cs="Arial"/>
          <w:sz w:val="20"/>
          <w:szCs w:val="20"/>
        </w:rPr>
        <w:t>ą</w:t>
      </w:r>
      <w:r w:rsidR="00251502" w:rsidRPr="00C24FFC">
        <w:rPr>
          <w:rFonts w:ascii="Arial" w:hAnsi="Arial" w:cs="Arial"/>
          <w:sz w:val="20"/>
          <w:szCs w:val="20"/>
        </w:rPr>
        <w:t xml:space="preserve">, naudojamos </w:t>
      </w:r>
      <w:r w:rsidR="00C64B9E" w:rsidRPr="00C24FFC">
        <w:rPr>
          <w:rFonts w:ascii="Arial" w:hAnsi="Arial" w:cs="Arial"/>
          <w:sz w:val="20"/>
          <w:szCs w:val="20"/>
        </w:rPr>
        <w:t>d</w:t>
      </w:r>
      <w:r w:rsidR="00251502" w:rsidRPr="00C24FFC">
        <w:rPr>
          <w:rFonts w:ascii="Arial" w:hAnsi="Arial" w:cs="Arial"/>
          <w:sz w:val="20"/>
          <w:szCs w:val="20"/>
        </w:rPr>
        <w:t xml:space="preserve">uomenų bazės versiją, </w:t>
      </w:r>
      <w:r w:rsidR="0076371B" w:rsidRPr="00C24FFC">
        <w:rPr>
          <w:rFonts w:ascii="Arial" w:hAnsi="Arial" w:cs="Arial"/>
          <w:sz w:val="20"/>
          <w:szCs w:val="20"/>
        </w:rPr>
        <w:t xml:space="preserve">visų Sistemos veikimą užtikrinančių komponentų </w:t>
      </w:r>
      <w:r w:rsidR="00903094" w:rsidRPr="00C24FFC">
        <w:rPr>
          <w:rFonts w:ascii="Arial" w:hAnsi="Arial" w:cs="Arial"/>
          <w:sz w:val="20"/>
          <w:szCs w:val="20"/>
        </w:rPr>
        <w:t xml:space="preserve">versijų </w:t>
      </w:r>
      <w:r w:rsidR="00064512" w:rsidRPr="00C24FFC">
        <w:rPr>
          <w:rFonts w:ascii="Arial" w:hAnsi="Arial" w:cs="Arial"/>
          <w:sz w:val="20"/>
          <w:szCs w:val="20"/>
        </w:rPr>
        <w:t>suderinamumą</w:t>
      </w:r>
      <w:r w:rsidR="00D406DC" w:rsidRPr="00C24FFC">
        <w:rPr>
          <w:rFonts w:ascii="Arial" w:hAnsi="Arial" w:cs="Arial"/>
          <w:sz w:val="20"/>
          <w:szCs w:val="20"/>
        </w:rPr>
        <w:t xml:space="preserve">, turi </w:t>
      </w:r>
      <w:proofErr w:type="spellStart"/>
      <w:r w:rsidR="002B2AC0" w:rsidRPr="00C24FFC">
        <w:rPr>
          <w:rFonts w:ascii="Arial" w:hAnsi="Arial" w:cs="Arial"/>
          <w:sz w:val="20"/>
          <w:szCs w:val="20"/>
        </w:rPr>
        <w:t>proaktyviai</w:t>
      </w:r>
      <w:proofErr w:type="spellEnd"/>
      <w:r w:rsidR="002B2AC0" w:rsidRPr="00C24FFC">
        <w:rPr>
          <w:rFonts w:ascii="Arial" w:hAnsi="Arial" w:cs="Arial"/>
          <w:sz w:val="20"/>
          <w:szCs w:val="20"/>
        </w:rPr>
        <w:t xml:space="preserve"> raštu </w:t>
      </w:r>
      <w:r w:rsidR="00990848" w:rsidRPr="00C24FFC">
        <w:rPr>
          <w:rFonts w:ascii="Arial" w:hAnsi="Arial" w:cs="Arial"/>
          <w:sz w:val="20"/>
          <w:szCs w:val="20"/>
        </w:rPr>
        <w:t xml:space="preserve">informuoti Klientą apie </w:t>
      </w:r>
      <w:r w:rsidR="00270077" w:rsidRPr="00C24FFC">
        <w:rPr>
          <w:rFonts w:ascii="Arial" w:hAnsi="Arial" w:cs="Arial"/>
          <w:sz w:val="20"/>
          <w:szCs w:val="20"/>
        </w:rPr>
        <w:t>art</w:t>
      </w:r>
      <w:r w:rsidR="00064512" w:rsidRPr="00C24FFC">
        <w:rPr>
          <w:rFonts w:ascii="Arial" w:hAnsi="Arial" w:cs="Arial"/>
          <w:sz w:val="20"/>
          <w:szCs w:val="20"/>
        </w:rPr>
        <w:t xml:space="preserve">ėjantį </w:t>
      </w:r>
      <w:r w:rsidR="004A6E65" w:rsidRPr="00C24FFC">
        <w:rPr>
          <w:rFonts w:ascii="Arial" w:hAnsi="Arial" w:cs="Arial"/>
          <w:sz w:val="20"/>
          <w:szCs w:val="20"/>
        </w:rPr>
        <w:t>nesuderinamumą</w:t>
      </w:r>
      <w:r w:rsidR="00223861" w:rsidRPr="00C24FFC">
        <w:rPr>
          <w:rFonts w:ascii="Arial" w:hAnsi="Arial" w:cs="Arial"/>
          <w:sz w:val="20"/>
          <w:szCs w:val="20"/>
        </w:rPr>
        <w:t xml:space="preserve"> tarp versijų</w:t>
      </w:r>
      <w:r w:rsidR="00445393" w:rsidRPr="00C24FFC">
        <w:rPr>
          <w:rFonts w:ascii="Arial" w:hAnsi="Arial" w:cs="Arial"/>
          <w:sz w:val="20"/>
          <w:szCs w:val="20"/>
        </w:rPr>
        <w:t xml:space="preserve"> ne </w:t>
      </w:r>
      <w:r w:rsidR="00E363BF" w:rsidRPr="00C24FFC">
        <w:rPr>
          <w:rFonts w:ascii="Arial" w:hAnsi="Arial" w:cs="Arial"/>
          <w:sz w:val="20"/>
          <w:szCs w:val="20"/>
        </w:rPr>
        <w:t>vėliau nei likus 6 mėnesiams</w:t>
      </w:r>
      <w:r w:rsidR="00847926" w:rsidRPr="00C24FFC">
        <w:rPr>
          <w:rFonts w:ascii="Arial" w:hAnsi="Arial" w:cs="Arial"/>
          <w:sz w:val="20"/>
          <w:szCs w:val="20"/>
        </w:rPr>
        <w:t xml:space="preserve"> ir pateikti rekomenduojamus sprendimo būdus bei preliminarų migracijos planą</w:t>
      </w:r>
      <w:r w:rsidR="00724459" w:rsidRPr="00C24FFC">
        <w:rPr>
          <w:rFonts w:ascii="Arial" w:hAnsi="Arial" w:cs="Arial"/>
          <w:sz w:val="20"/>
          <w:szCs w:val="20"/>
        </w:rPr>
        <w:t xml:space="preserve">. </w:t>
      </w:r>
      <w:r w:rsidR="00D14C93" w:rsidRPr="00C24FFC">
        <w:rPr>
          <w:rFonts w:ascii="Arial" w:hAnsi="Arial" w:cs="Arial"/>
          <w:sz w:val="20"/>
          <w:szCs w:val="20"/>
        </w:rPr>
        <w:t>P</w:t>
      </w:r>
      <w:r w:rsidR="009442E1" w:rsidRPr="00C24FFC">
        <w:rPr>
          <w:rFonts w:ascii="Arial" w:hAnsi="Arial" w:cs="Arial"/>
          <w:sz w:val="20"/>
          <w:szCs w:val="20"/>
        </w:rPr>
        <w:t xml:space="preserve">aslaugos </w:t>
      </w:r>
      <w:r w:rsidR="00331ADD" w:rsidRPr="00C24FFC">
        <w:rPr>
          <w:rFonts w:ascii="Arial" w:hAnsi="Arial" w:cs="Arial"/>
          <w:sz w:val="20"/>
          <w:szCs w:val="20"/>
        </w:rPr>
        <w:t>teikėjas turi užtikrinti Klie</w:t>
      </w:r>
      <w:r w:rsidR="00663578" w:rsidRPr="00C24FFC">
        <w:rPr>
          <w:rFonts w:ascii="Arial" w:hAnsi="Arial" w:cs="Arial"/>
          <w:sz w:val="20"/>
          <w:szCs w:val="20"/>
        </w:rPr>
        <w:t xml:space="preserve">nto informavimą raštu apie artėjantį </w:t>
      </w:r>
      <w:r w:rsidR="00C64B9E" w:rsidRPr="00C24FFC">
        <w:rPr>
          <w:rFonts w:ascii="Arial" w:hAnsi="Arial" w:cs="Arial"/>
          <w:sz w:val="20"/>
          <w:szCs w:val="20"/>
        </w:rPr>
        <w:t>s</w:t>
      </w:r>
      <w:r w:rsidR="00352116" w:rsidRPr="00C24FFC">
        <w:rPr>
          <w:rFonts w:ascii="Arial" w:hAnsi="Arial" w:cs="Arial"/>
          <w:sz w:val="20"/>
          <w:szCs w:val="20"/>
        </w:rPr>
        <w:t xml:space="preserve">erverių </w:t>
      </w:r>
      <w:r w:rsidR="00E4029B" w:rsidRPr="00C24FFC">
        <w:rPr>
          <w:rFonts w:ascii="Arial" w:hAnsi="Arial" w:cs="Arial"/>
          <w:sz w:val="20"/>
          <w:szCs w:val="20"/>
        </w:rPr>
        <w:t>opera</w:t>
      </w:r>
      <w:r w:rsidR="00705A43" w:rsidRPr="00C24FFC">
        <w:rPr>
          <w:rFonts w:ascii="Arial" w:hAnsi="Arial" w:cs="Arial"/>
          <w:sz w:val="20"/>
          <w:szCs w:val="20"/>
        </w:rPr>
        <w:t>cinių sistemų</w:t>
      </w:r>
      <w:r w:rsidR="0035126F" w:rsidRPr="00C24FFC">
        <w:rPr>
          <w:rFonts w:ascii="Arial" w:hAnsi="Arial" w:cs="Arial"/>
          <w:sz w:val="20"/>
          <w:szCs w:val="20"/>
        </w:rPr>
        <w:t>,</w:t>
      </w:r>
      <w:r w:rsidR="00352116" w:rsidRPr="00C24FFC">
        <w:rPr>
          <w:rFonts w:ascii="Arial" w:hAnsi="Arial" w:cs="Arial"/>
          <w:sz w:val="20"/>
          <w:szCs w:val="20"/>
        </w:rPr>
        <w:t xml:space="preserve"> </w:t>
      </w:r>
      <w:r w:rsidR="00C64B9E" w:rsidRPr="00C24FFC">
        <w:rPr>
          <w:rFonts w:ascii="Arial" w:hAnsi="Arial" w:cs="Arial"/>
          <w:sz w:val="20"/>
          <w:szCs w:val="20"/>
        </w:rPr>
        <w:t>d</w:t>
      </w:r>
      <w:r w:rsidR="00352116" w:rsidRPr="00C24FFC">
        <w:rPr>
          <w:rFonts w:ascii="Arial" w:hAnsi="Arial" w:cs="Arial"/>
          <w:sz w:val="20"/>
          <w:szCs w:val="20"/>
        </w:rPr>
        <w:t>uomenų baz</w:t>
      </w:r>
      <w:r w:rsidR="00705A43" w:rsidRPr="00C24FFC">
        <w:rPr>
          <w:rFonts w:ascii="Arial" w:hAnsi="Arial" w:cs="Arial"/>
          <w:sz w:val="20"/>
          <w:szCs w:val="20"/>
        </w:rPr>
        <w:t>ių</w:t>
      </w:r>
      <w:r w:rsidR="002068E8" w:rsidRPr="00C24FFC">
        <w:rPr>
          <w:rFonts w:ascii="Arial" w:hAnsi="Arial" w:cs="Arial"/>
          <w:sz w:val="20"/>
          <w:szCs w:val="20"/>
        </w:rPr>
        <w:t xml:space="preserve"> ir kitų Sistemos </w:t>
      </w:r>
      <w:r w:rsidR="0035126F" w:rsidRPr="00C24FFC">
        <w:rPr>
          <w:rFonts w:ascii="Arial" w:hAnsi="Arial" w:cs="Arial"/>
          <w:sz w:val="20"/>
          <w:szCs w:val="20"/>
        </w:rPr>
        <w:t xml:space="preserve">veikimui būtinų komponentų </w:t>
      </w:r>
      <w:r w:rsidR="009041C8" w:rsidRPr="00C24FFC">
        <w:rPr>
          <w:rFonts w:ascii="Arial" w:hAnsi="Arial" w:cs="Arial"/>
          <w:sz w:val="20"/>
          <w:szCs w:val="20"/>
        </w:rPr>
        <w:t xml:space="preserve">gyvavimo ciklo pabaigą </w:t>
      </w:r>
      <w:r w:rsidR="008F74BB" w:rsidRPr="00C24FFC">
        <w:rPr>
          <w:rFonts w:ascii="Arial" w:hAnsi="Arial" w:cs="Arial"/>
          <w:sz w:val="20"/>
          <w:szCs w:val="20"/>
        </w:rPr>
        <w:t xml:space="preserve">ne vėliau nei </w:t>
      </w:r>
      <w:r w:rsidR="00BB1F16" w:rsidRPr="00C24FFC">
        <w:rPr>
          <w:rFonts w:ascii="Arial" w:hAnsi="Arial" w:cs="Arial"/>
          <w:sz w:val="20"/>
          <w:szCs w:val="20"/>
        </w:rPr>
        <w:t>likus 6 mėnesiams.</w:t>
      </w:r>
    </w:p>
    <w:p w14:paraId="234DBB0A" w14:textId="2087375C" w:rsidR="00990DD6" w:rsidRPr="00C24FFC"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C24FFC">
        <w:rPr>
          <w:rFonts w:ascii="Arial" w:hAnsi="Arial" w:cs="Arial"/>
          <w:sz w:val="20"/>
          <w:szCs w:val="20"/>
        </w:rPr>
        <w:t xml:space="preserve">Kiekvienas </w:t>
      </w:r>
      <w:r w:rsidR="032533EF" w:rsidRPr="00C24FFC">
        <w:rPr>
          <w:rFonts w:ascii="Arial" w:hAnsi="Arial" w:cs="Arial"/>
          <w:sz w:val="20"/>
          <w:szCs w:val="20"/>
        </w:rPr>
        <w:t>Paslaugų teikėjo darbuotojas</w:t>
      </w:r>
      <w:r w:rsidRPr="00C24FFC">
        <w:rPr>
          <w:rFonts w:ascii="Arial" w:hAnsi="Arial" w:cs="Arial"/>
          <w:sz w:val="20"/>
          <w:szCs w:val="20"/>
        </w:rPr>
        <w:t xml:space="preserve"> privalo deklaruoti dirbtas valandas Kliento Paslaugų valdymo sistemoje prie konkrečių užduočių ne vėliau kaip per 24 valandas po darbo atlikimo</w:t>
      </w:r>
      <w:r w:rsidR="00A460A1" w:rsidRPr="00C24FFC">
        <w:rPr>
          <w:rFonts w:ascii="Arial" w:hAnsi="Arial" w:cs="Arial"/>
          <w:sz w:val="20"/>
          <w:szCs w:val="20"/>
        </w:rPr>
        <w:t>.</w:t>
      </w:r>
    </w:p>
    <w:p w14:paraId="780D3EE1" w14:textId="34905E5A" w:rsidR="00990DD6" w:rsidRPr="00C24FFC"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C24FFC">
        <w:rPr>
          <w:rFonts w:ascii="Arial" w:hAnsi="Arial" w:cs="Arial"/>
          <w:sz w:val="20"/>
          <w:szCs w:val="20"/>
        </w:rPr>
        <w:t>Į Priežiūros paslaugų teikimo terminą neįskaičiuojamas laikas, kurio metu laukiama papildomos ar patikslintos informacijos iš Kliento (pagrįstai prašomos), be kurios pagrįstai nėra įmanomas kokybiškas paslaugų suteikimas;</w:t>
      </w:r>
    </w:p>
    <w:p w14:paraId="2F322C2F" w14:textId="6A0DF23D" w:rsidR="00990DD6" w:rsidRPr="00C24FFC" w:rsidRDefault="00990DD6" w:rsidP="00BB1723">
      <w:pPr>
        <w:pStyle w:val="ListParagraph"/>
        <w:numPr>
          <w:ilvl w:val="3"/>
          <w:numId w:val="1"/>
        </w:numPr>
        <w:spacing w:after="0" w:line="240" w:lineRule="auto"/>
        <w:ind w:left="993" w:hanging="993"/>
        <w:jc w:val="both"/>
        <w:rPr>
          <w:rFonts w:ascii="Arial" w:hAnsi="Arial" w:cs="Arial"/>
          <w:sz w:val="20"/>
          <w:szCs w:val="20"/>
        </w:rPr>
      </w:pPr>
      <w:bookmarkStart w:id="3" w:name="_Ref188968131"/>
      <w:r w:rsidRPr="00C24FFC">
        <w:rPr>
          <w:rFonts w:ascii="Arial" w:hAnsi="Arial" w:cs="Arial"/>
          <w:sz w:val="20"/>
          <w:szCs w:val="20"/>
        </w:rPr>
        <w:t>Priežiūros paslaugos Sistemos gamybinei aplinkai, turi būti teikiamos numatomu laiku, kuris nurodytas žemiau esančioje lentelėje:</w:t>
      </w:r>
      <w:bookmarkEnd w:id="3"/>
    </w:p>
    <w:p w14:paraId="5DE5D292" w14:textId="77777777" w:rsidR="002B69F8" w:rsidRPr="00C24FFC" w:rsidRDefault="002B69F8" w:rsidP="004A05AA">
      <w:pPr>
        <w:pStyle w:val="ListParagraph"/>
        <w:spacing w:after="0" w:line="240" w:lineRule="auto"/>
        <w:ind w:left="993"/>
        <w:jc w:val="both"/>
        <w:rPr>
          <w:rFonts w:ascii="Arial" w:hAnsi="Arial" w:cs="Arial"/>
          <w:sz w:val="20"/>
          <w:szCs w:val="20"/>
        </w:rPr>
      </w:pPr>
    </w:p>
    <w:tbl>
      <w:tblPr>
        <w:tblW w:w="0" w:type="auto"/>
        <w:tblInd w:w="983" w:type="dxa"/>
        <w:shd w:val="clear" w:color="auto" w:fill="FFFFFF"/>
        <w:tblCellMar>
          <w:left w:w="0" w:type="dxa"/>
          <w:right w:w="0" w:type="dxa"/>
        </w:tblCellMar>
        <w:tblLook w:val="04A0" w:firstRow="1" w:lastRow="0" w:firstColumn="1" w:lastColumn="0" w:noHBand="0" w:noVBand="1"/>
      </w:tblPr>
      <w:tblGrid>
        <w:gridCol w:w="3053"/>
        <w:gridCol w:w="3042"/>
      </w:tblGrid>
      <w:tr w:rsidR="00990DD6" w:rsidRPr="00C24FFC" w14:paraId="2B164D09" w14:textId="77777777" w:rsidTr="002B69F8">
        <w:tc>
          <w:tcPr>
            <w:tcW w:w="30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2D5D706"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Priežiūros paslaugos laikas (darbo valandos)</w:t>
            </w:r>
          </w:p>
        </w:tc>
        <w:tc>
          <w:tcPr>
            <w:tcW w:w="304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50A6D3C0"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Priežiūros paslaugos laiko kategorija</w:t>
            </w:r>
          </w:p>
        </w:tc>
      </w:tr>
      <w:tr w:rsidR="00990DD6" w:rsidRPr="00C24FFC" w14:paraId="44530AB5" w14:textId="77777777" w:rsidTr="002B69F8">
        <w:tc>
          <w:tcPr>
            <w:tcW w:w="305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1961569"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I-IV: 7:30 – 16:30,</w:t>
            </w:r>
          </w:p>
          <w:p w14:paraId="45C00708"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V 7:30-15:15</w:t>
            </w:r>
          </w:p>
        </w:tc>
        <w:tc>
          <w:tcPr>
            <w:tcW w:w="30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2DA85FC"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8x5</w:t>
            </w:r>
          </w:p>
        </w:tc>
      </w:tr>
    </w:tbl>
    <w:p w14:paraId="1D1CFCAA" w14:textId="09152475" w:rsidR="00990DD6" w:rsidRPr="00C24FFC" w:rsidRDefault="001E2145" w:rsidP="00C86669">
      <w:pPr>
        <w:pStyle w:val="ListParagraph"/>
        <w:numPr>
          <w:ilvl w:val="3"/>
          <w:numId w:val="1"/>
        </w:numPr>
        <w:spacing w:after="0" w:line="240" w:lineRule="auto"/>
        <w:ind w:left="993" w:hanging="993"/>
        <w:jc w:val="both"/>
        <w:rPr>
          <w:rFonts w:ascii="Arial" w:hAnsi="Arial" w:cs="Arial"/>
          <w:sz w:val="20"/>
          <w:szCs w:val="20"/>
        </w:rPr>
      </w:pPr>
      <w:r w:rsidRPr="00C24FFC">
        <w:rPr>
          <w:rFonts w:ascii="Arial" w:hAnsi="Arial" w:cs="Arial"/>
          <w:sz w:val="20"/>
          <w:szCs w:val="20"/>
        </w:rPr>
        <w:t>Šioje TS nurodytos Pasyvaus budėjimo nuostatos taikomos teikiant mėnesines Priežiūros paslaugas, detalizuotas TS 4.1.1.1 – 4.1.1.3 punktuose</w:t>
      </w:r>
      <w:r w:rsidR="46BA8F54" w:rsidRPr="00C24FFC">
        <w:rPr>
          <w:rFonts w:ascii="Arial" w:hAnsi="Arial" w:cs="Arial"/>
          <w:sz w:val="20"/>
          <w:szCs w:val="20"/>
        </w:rPr>
        <w:t>,</w:t>
      </w:r>
      <w:r w:rsidR="00217811" w:rsidRPr="00C24FFC">
        <w:rPr>
          <w:rFonts w:ascii="Arial" w:hAnsi="Arial" w:cs="Arial"/>
          <w:sz w:val="20"/>
          <w:szCs w:val="20"/>
        </w:rPr>
        <w:t xml:space="preserve"> nebent Šalys atskirai susitaria kitaip</w:t>
      </w:r>
      <w:r w:rsidRPr="00C24FFC">
        <w:rPr>
          <w:rFonts w:ascii="Arial" w:hAnsi="Arial" w:cs="Arial"/>
          <w:sz w:val="20"/>
          <w:szCs w:val="20"/>
        </w:rPr>
        <w:t xml:space="preserve">. </w:t>
      </w:r>
      <w:r w:rsidR="00B45C7C" w:rsidRPr="00C24FFC">
        <w:rPr>
          <w:rFonts w:ascii="Arial" w:hAnsi="Arial" w:cs="Arial"/>
          <w:sz w:val="20"/>
          <w:szCs w:val="20"/>
        </w:rPr>
        <w:t xml:space="preserve">Klientas gali užsakyti Pasyvų budėjimą atskirais Užsakymais, kuriuose nurodomi šių paslaugų suteikimo terminai ir apimtys. </w:t>
      </w:r>
      <w:r w:rsidRPr="00C24FFC">
        <w:rPr>
          <w:rFonts w:ascii="Arial" w:hAnsi="Arial" w:cs="Arial"/>
          <w:sz w:val="20"/>
          <w:szCs w:val="20"/>
        </w:rPr>
        <w:t>Pasyvaus budėjimo metu sugaištos valandos apmokamos pagal Paslaugų teikėjo pasiūlyme nurodytus įkainius</w:t>
      </w:r>
      <w:r w:rsidR="00B45C7C" w:rsidRPr="00C24FFC">
        <w:rPr>
          <w:rFonts w:ascii="Arial" w:hAnsi="Arial" w:cs="Arial"/>
          <w:sz w:val="20"/>
          <w:szCs w:val="20"/>
        </w:rPr>
        <w:t xml:space="preserve"> atitinkančius TS 2.6 arba 2.7 p. sąlygas</w:t>
      </w:r>
      <w:r w:rsidRPr="00C24FFC">
        <w:rPr>
          <w:rFonts w:ascii="Arial" w:hAnsi="Arial" w:cs="Arial"/>
          <w:sz w:val="20"/>
          <w:szCs w:val="20"/>
        </w:rPr>
        <w:t xml:space="preserve">, išskyrus TS </w:t>
      </w:r>
      <w:r w:rsidR="00DA2E0D" w:rsidRPr="00C24FFC">
        <w:rPr>
          <w:rFonts w:ascii="Arial" w:hAnsi="Arial" w:cs="Arial"/>
          <w:sz w:val="20"/>
          <w:szCs w:val="20"/>
          <w:lang w:val="en-US"/>
        </w:rPr>
        <w:t>4.1.2.7</w:t>
      </w:r>
      <w:r w:rsidRPr="00C24FFC">
        <w:rPr>
          <w:rFonts w:ascii="Arial" w:hAnsi="Arial" w:cs="Arial"/>
          <w:sz w:val="20"/>
          <w:szCs w:val="20"/>
        </w:rPr>
        <w:t xml:space="preserve"> punkte nurodytą atvejį, pasirašant paslaugų Perdavimo-priėmimo aktą, kuriame nurodoma, kokios paslaugos buvo suteiktos. Šalims pasirašius </w:t>
      </w:r>
      <w:r w:rsidR="00B45C7C" w:rsidRPr="00C24FFC">
        <w:rPr>
          <w:rFonts w:ascii="Arial" w:hAnsi="Arial" w:cs="Arial"/>
          <w:sz w:val="20"/>
          <w:szCs w:val="20"/>
        </w:rPr>
        <w:t>Pasyvaus budėjimo</w:t>
      </w:r>
      <w:r w:rsidRPr="00C24FFC">
        <w:rPr>
          <w:rFonts w:ascii="Arial" w:hAnsi="Arial" w:cs="Arial"/>
          <w:sz w:val="20"/>
          <w:szCs w:val="20"/>
        </w:rPr>
        <w:t xml:space="preserve"> Perdavimo-priėmimo aktą, Paslaugų teikėjas pateikia sąskaitą.</w:t>
      </w:r>
    </w:p>
    <w:p w14:paraId="215361DD" w14:textId="77777777" w:rsidR="00C86669" w:rsidRPr="00C24FFC" w:rsidRDefault="00C86669" w:rsidP="00C86669">
      <w:pPr>
        <w:spacing w:after="0" w:line="240" w:lineRule="auto"/>
        <w:jc w:val="both"/>
        <w:rPr>
          <w:rFonts w:ascii="Arial" w:hAnsi="Arial" w:cs="Arial"/>
          <w:sz w:val="20"/>
          <w:szCs w:val="20"/>
        </w:rPr>
      </w:pPr>
    </w:p>
    <w:p w14:paraId="481684B1" w14:textId="7B7BF959" w:rsidR="00942A68" w:rsidRPr="00C24FFC" w:rsidRDefault="00942A68" w:rsidP="00181490">
      <w:pPr>
        <w:pStyle w:val="ListParagraph"/>
        <w:numPr>
          <w:ilvl w:val="2"/>
          <w:numId w:val="1"/>
        </w:numPr>
        <w:spacing w:after="0" w:line="240" w:lineRule="auto"/>
        <w:ind w:left="993" w:hanging="993"/>
        <w:jc w:val="both"/>
        <w:rPr>
          <w:rFonts w:ascii="Arial" w:hAnsi="Arial" w:cs="Arial"/>
          <w:b/>
          <w:bCs/>
          <w:sz w:val="20"/>
          <w:szCs w:val="20"/>
        </w:rPr>
      </w:pPr>
      <w:r w:rsidRPr="00C24FFC">
        <w:rPr>
          <w:rFonts w:ascii="Arial" w:hAnsi="Arial" w:cs="Arial"/>
          <w:b/>
          <w:bCs/>
          <w:sz w:val="20"/>
          <w:szCs w:val="20"/>
        </w:rPr>
        <w:t>Palaikymo paslaugų teikimo tvarka ir terminai</w:t>
      </w:r>
      <w:r w:rsidR="00C64B9E" w:rsidRPr="00C24FFC">
        <w:rPr>
          <w:rFonts w:ascii="Arial" w:hAnsi="Arial" w:cs="Arial"/>
          <w:b/>
          <w:bCs/>
          <w:sz w:val="20"/>
          <w:szCs w:val="20"/>
        </w:rPr>
        <w:t>:</w:t>
      </w:r>
    </w:p>
    <w:p w14:paraId="69085D9D" w14:textId="4F4B784B" w:rsidR="00990DD6" w:rsidRPr="00C24FFC"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C24FFC">
        <w:rPr>
          <w:rFonts w:ascii="Arial" w:hAnsi="Arial" w:cs="Arial"/>
          <w:sz w:val="20"/>
          <w:szCs w:val="20"/>
        </w:rPr>
        <w:t>Pranešimus apie Sistemos veikimo sutrikimus Kliento įgalioti atstovai pateikia į Kliento Paslaugų valdymo sistemą arba kita Kliento pasiūlyta forma</w:t>
      </w:r>
      <w:r w:rsidR="5F310119" w:rsidRPr="00C24FFC">
        <w:rPr>
          <w:rFonts w:ascii="Arial" w:hAnsi="Arial" w:cs="Arial"/>
          <w:sz w:val="20"/>
          <w:szCs w:val="20"/>
        </w:rPr>
        <w:t xml:space="preserve">, </w:t>
      </w:r>
      <w:r w:rsidR="6166F169" w:rsidRPr="00C24FFC">
        <w:rPr>
          <w:rFonts w:ascii="Arial" w:hAnsi="Arial" w:cs="Arial"/>
          <w:sz w:val="20"/>
          <w:szCs w:val="20"/>
        </w:rPr>
        <w:t>suderinta iš anksto</w:t>
      </w:r>
      <w:r w:rsidR="00C64B9E" w:rsidRPr="00C24FFC">
        <w:rPr>
          <w:rFonts w:ascii="Arial" w:hAnsi="Arial" w:cs="Arial"/>
          <w:sz w:val="20"/>
          <w:szCs w:val="20"/>
        </w:rPr>
        <w:t>.</w:t>
      </w:r>
    </w:p>
    <w:p w14:paraId="66943463" w14:textId="764E260A" w:rsidR="00990DD6" w:rsidRPr="00C24FFC"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C24FFC">
        <w:rPr>
          <w:rFonts w:ascii="Arial" w:hAnsi="Arial" w:cs="Arial"/>
          <w:sz w:val="20"/>
          <w:szCs w:val="20"/>
        </w:rPr>
        <w:t>Sistemos veikimo sutrikimas laikomas pašalintu, kai Kliento įgaliotas atstovas raštiškai patvirtina, kad Sistemos veikimo sutrikimo nėra</w:t>
      </w:r>
      <w:r w:rsidR="00C64B9E" w:rsidRPr="00C24FFC">
        <w:rPr>
          <w:rFonts w:ascii="Arial" w:hAnsi="Arial" w:cs="Arial"/>
          <w:sz w:val="20"/>
          <w:szCs w:val="20"/>
        </w:rPr>
        <w:t>.</w:t>
      </w:r>
    </w:p>
    <w:p w14:paraId="40664833" w14:textId="078DECBB" w:rsidR="00181A6C" w:rsidRPr="00C24FFC" w:rsidRDefault="00181A6C" w:rsidP="00BB1723">
      <w:pPr>
        <w:pStyle w:val="ListParagraph"/>
        <w:numPr>
          <w:ilvl w:val="3"/>
          <w:numId w:val="1"/>
        </w:numPr>
        <w:spacing w:after="0" w:line="240" w:lineRule="auto"/>
        <w:ind w:left="993" w:hanging="993"/>
        <w:jc w:val="both"/>
        <w:rPr>
          <w:rFonts w:ascii="Arial" w:hAnsi="Arial" w:cs="Arial"/>
          <w:sz w:val="20"/>
          <w:szCs w:val="20"/>
        </w:rPr>
      </w:pPr>
      <w:r w:rsidRPr="00C24FFC">
        <w:rPr>
          <w:rFonts w:ascii="Arial" w:hAnsi="Arial" w:cs="Arial"/>
          <w:sz w:val="20"/>
          <w:szCs w:val="20"/>
        </w:rPr>
        <w:t xml:space="preserve">Jei Sistemos veikimo sutrikimams pašalinti Paslaugos teikėjui reikia atlikti ir pateikti programinio kodo pakeitimus, Paslaugų teikėjas privalo pateikti </w:t>
      </w:r>
      <w:r w:rsidR="008E70A3" w:rsidRPr="00C24FFC">
        <w:rPr>
          <w:rFonts w:ascii="Arial" w:hAnsi="Arial" w:cs="Arial"/>
          <w:sz w:val="20"/>
          <w:szCs w:val="20"/>
        </w:rPr>
        <w:t xml:space="preserve">TS </w:t>
      </w:r>
      <w:r w:rsidR="008E70A3" w:rsidRPr="00C24FFC">
        <w:rPr>
          <w:rFonts w:ascii="Arial" w:hAnsi="Arial" w:cs="Arial"/>
          <w:sz w:val="20"/>
          <w:szCs w:val="20"/>
        </w:rPr>
        <w:fldChar w:fldCharType="begin"/>
      </w:r>
      <w:r w:rsidR="008E70A3" w:rsidRPr="00C24FFC">
        <w:rPr>
          <w:rFonts w:ascii="Arial" w:hAnsi="Arial" w:cs="Arial"/>
          <w:sz w:val="20"/>
          <w:szCs w:val="20"/>
        </w:rPr>
        <w:instrText xml:space="preserve"> REF _Ref188970772 \r \h </w:instrText>
      </w:r>
      <w:r w:rsidR="00CD6409" w:rsidRPr="00C24FFC">
        <w:rPr>
          <w:rFonts w:ascii="Arial" w:hAnsi="Arial" w:cs="Arial"/>
          <w:sz w:val="20"/>
          <w:szCs w:val="20"/>
        </w:rPr>
        <w:instrText xml:space="preserve"> \* MERGEFORMAT </w:instrText>
      </w:r>
      <w:r w:rsidR="008E70A3" w:rsidRPr="00C24FFC">
        <w:rPr>
          <w:rFonts w:ascii="Arial" w:hAnsi="Arial" w:cs="Arial"/>
          <w:sz w:val="20"/>
          <w:szCs w:val="20"/>
        </w:rPr>
      </w:r>
      <w:r w:rsidR="008E70A3" w:rsidRPr="00C24FFC">
        <w:rPr>
          <w:rFonts w:ascii="Arial" w:hAnsi="Arial" w:cs="Arial"/>
          <w:sz w:val="20"/>
          <w:szCs w:val="20"/>
        </w:rPr>
        <w:fldChar w:fldCharType="separate"/>
      </w:r>
      <w:r w:rsidR="00225C67" w:rsidRPr="00C24FFC">
        <w:rPr>
          <w:rFonts w:ascii="Arial" w:hAnsi="Arial" w:cs="Arial"/>
          <w:sz w:val="20"/>
          <w:szCs w:val="20"/>
        </w:rPr>
        <w:t>7</w:t>
      </w:r>
      <w:r w:rsidR="008E70A3" w:rsidRPr="00C24FFC">
        <w:rPr>
          <w:rFonts w:ascii="Arial" w:hAnsi="Arial" w:cs="Arial"/>
          <w:sz w:val="20"/>
          <w:szCs w:val="20"/>
        </w:rPr>
        <w:t>.1.4</w:t>
      </w:r>
      <w:r w:rsidR="008E70A3" w:rsidRPr="00C24FFC">
        <w:rPr>
          <w:rFonts w:ascii="Arial" w:hAnsi="Arial" w:cs="Arial"/>
          <w:sz w:val="20"/>
          <w:szCs w:val="20"/>
        </w:rPr>
        <w:fldChar w:fldCharType="end"/>
      </w:r>
      <w:r w:rsidR="00560F48" w:rsidRPr="00C24FFC">
        <w:rPr>
          <w:rFonts w:ascii="Arial" w:hAnsi="Arial" w:cs="Arial"/>
          <w:sz w:val="20"/>
          <w:szCs w:val="20"/>
        </w:rPr>
        <w:t xml:space="preserve"> </w:t>
      </w:r>
      <w:r w:rsidRPr="00C24FFC">
        <w:rPr>
          <w:rFonts w:ascii="Arial" w:hAnsi="Arial" w:cs="Arial"/>
          <w:sz w:val="20"/>
          <w:szCs w:val="20"/>
        </w:rPr>
        <w:t xml:space="preserve">punktuose nurodytą dokumentaciją ir suprogramuotus kodus. </w:t>
      </w:r>
    </w:p>
    <w:p w14:paraId="309C3C6E" w14:textId="7B9D69FB" w:rsidR="00990DD6" w:rsidRPr="00C24FFC" w:rsidRDefault="00990DD6" w:rsidP="00BB1723">
      <w:pPr>
        <w:pStyle w:val="ListParagraph"/>
        <w:numPr>
          <w:ilvl w:val="3"/>
          <w:numId w:val="1"/>
        </w:numPr>
        <w:spacing w:after="0" w:line="240" w:lineRule="auto"/>
        <w:ind w:left="993" w:hanging="993"/>
        <w:jc w:val="both"/>
        <w:rPr>
          <w:rFonts w:ascii="Arial" w:hAnsi="Arial" w:cs="Arial"/>
          <w:sz w:val="20"/>
          <w:szCs w:val="20"/>
        </w:rPr>
      </w:pPr>
      <w:bookmarkStart w:id="4" w:name="_Ref188971162"/>
      <w:r w:rsidRPr="00C24FFC">
        <w:rPr>
          <w:rFonts w:ascii="Arial" w:hAnsi="Arial" w:cs="Arial"/>
          <w:sz w:val="20"/>
          <w:szCs w:val="20"/>
        </w:rPr>
        <w:t>Visi Sistemos veikimo sutrikimai, klasifikuojami taip:</w:t>
      </w:r>
      <w:bookmarkEnd w:id="4"/>
      <w:r w:rsidRPr="00C24FFC">
        <w:rPr>
          <w:rFonts w:ascii="Arial" w:hAnsi="Arial" w:cs="Arial"/>
          <w:sz w:val="20"/>
          <w:szCs w:val="20"/>
        </w:rPr>
        <w:t> </w:t>
      </w:r>
    </w:p>
    <w:p w14:paraId="74C7259F"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 </w:t>
      </w:r>
    </w:p>
    <w:p w14:paraId="16FB2EF0"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                                                                                      1 lentelė. Sutrikimo prioritetų nustatymas </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429"/>
        <w:gridCol w:w="1430"/>
        <w:gridCol w:w="1829"/>
        <w:gridCol w:w="2567"/>
        <w:gridCol w:w="2584"/>
      </w:tblGrid>
      <w:tr w:rsidR="00990DD6" w:rsidRPr="00C24FFC" w14:paraId="272DDAB4" w14:textId="77777777" w:rsidTr="004A05AA">
        <w:trPr>
          <w:trHeight w:val="325"/>
        </w:trPr>
        <w:tc>
          <w:tcPr>
            <w:tcW w:w="2859" w:type="dxa"/>
            <w:gridSpan w:val="2"/>
            <w:vMerge w:val="restart"/>
            <w:shd w:val="clear" w:color="auto" w:fill="FFFFFF"/>
            <w:vAlign w:val="bottom"/>
            <w:hideMark/>
          </w:tcPr>
          <w:p w14:paraId="3D446F80"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 </w:t>
            </w:r>
          </w:p>
        </w:tc>
        <w:tc>
          <w:tcPr>
            <w:tcW w:w="6980" w:type="dxa"/>
            <w:gridSpan w:val="3"/>
            <w:shd w:val="clear" w:color="auto" w:fill="FFFFFF"/>
            <w:vAlign w:val="center"/>
            <w:hideMark/>
          </w:tcPr>
          <w:p w14:paraId="057651D4"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b/>
                <w:bCs/>
                <w:sz w:val="20"/>
                <w:szCs w:val="20"/>
              </w:rPr>
              <w:t>POVEIKIS</w:t>
            </w:r>
          </w:p>
        </w:tc>
      </w:tr>
      <w:tr w:rsidR="00990DD6" w:rsidRPr="00C24FFC" w14:paraId="17805021" w14:textId="77777777" w:rsidTr="004A05AA">
        <w:trPr>
          <w:trHeight w:val="325"/>
        </w:trPr>
        <w:tc>
          <w:tcPr>
            <w:tcW w:w="0" w:type="auto"/>
            <w:gridSpan w:val="2"/>
            <w:vMerge/>
            <w:shd w:val="clear" w:color="auto" w:fill="FFFFFF"/>
            <w:vAlign w:val="center"/>
            <w:hideMark/>
          </w:tcPr>
          <w:p w14:paraId="252BF712" w14:textId="77777777" w:rsidR="00990DD6" w:rsidRPr="00C24FFC" w:rsidRDefault="00990DD6" w:rsidP="004A05AA">
            <w:pPr>
              <w:spacing w:after="0" w:line="240" w:lineRule="auto"/>
              <w:jc w:val="both"/>
              <w:rPr>
                <w:rFonts w:ascii="Arial" w:hAnsi="Arial" w:cs="Arial"/>
                <w:sz w:val="20"/>
                <w:szCs w:val="20"/>
              </w:rPr>
            </w:pPr>
          </w:p>
        </w:tc>
        <w:tc>
          <w:tcPr>
            <w:tcW w:w="1829" w:type="dxa"/>
            <w:shd w:val="clear" w:color="auto" w:fill="FFFFFF"/>
            <w:vAlign w:val="center"/>
            <w:hideMark/>
          </w:tcPr>
          <w:p w14:paraId="22B2328D"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b/>
                <w:bCs/>
                <w:sz w:val="20"/>
                <w:szCs w:val="20"/>
              </w:rPr>
              <w:t>Aukštas</w:t>
            </w:r>
            <w:r w:rsidRPr="00C24FFC">
              <w:rPr>
                <w:rFonts w:ascii="Arial" w:hAnsi="Arial" w:cs="Arial"/>
                <w:sz w:val="20"/>
                <w:szCs w:val="20"/>
              </w:rPr>
              <w:t> </w:t>
            </w:r>
          </w:p>
        </w:tc>
        <w:tc>
          <w:tcPr>
            <w:tcW w:w="2567" w:type="dxa"/>
            <w:shd w:val="clear" w:color="auto" w:fill="FFFFFF"/>
            <w:vAlign w:val="center"/>
            <w:hideMark/>
          </w:tcPr>
          <w:p w14:paraId="294A09DD"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b/>
                <w:bCs/>
                <w:sz w:val="20"/>
                <w:szCs w:val="20"/>
              </w:rPr>
              <w:t>Vidutinis</w:t>
            </w:r>
            <w:r w:rsidRPr="00C24FFC">
              <w:rPr>
                <w:rFonts w:ascii="Arial" w:hAnsi="Arial" w:cs="Arial"/>
                <w:sz w:val="20"/>
                <w:szCs w:val="20"/>
              </w:rPr>
              <w:t> </w:t>
            </w:r>
          </w:p>
        </w:tc>
        <w:tc>
          <w:tcPr>
            <w:tcW w:w="2582" w:type="dxa"/>
            <w:shd w:val="clear" w:color="auto" w:fill="FFFFFF"/>
            <w:vAlign w:val="center"/>
            <w:hideMark/>
          </w:tcPr>
          <w:p w14:paraId="1869376F"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b/>
                <w:bCs/>
                <w:sz w:val="20"/>
                <w:szCs w:val="20"/>
              </w:rPr>
              <w:t>Žemas</w:t>
            </w:r>
            <w:r w:rsidRPr="00C24FFC">
              <w:rPr>
                <w:rFonts w:ascii="Arial" w:hAnsi="Arial" w:cs="Arial"/>
                <w:sz w:val="20"/>
                <w:szCs w:val="20"/>
              </w:rPr>
              <w:t> </w:t>
            </w:r>
          </w:p>
        </w:tc>
      </w:tr>
      <w:tr w:rsidR="00990DD6" w:rsidRPr="00C24FFC" w14:paraId="2A0E24EB" w14:textId="77777777" w:rsidTr="004A05AA">
        <w:trPr>
          <w:trHeight w:val="325"/>
        </w:trPr>
        <w:tc>
          <w:tcPr>
            <w:tcW w:w="1429" w:type="dxa"/>
            <w:vMerge w:val="restart"/>
            <w:shd w:val="clear" w:color="auto" w:fill="FFFFFF"/>
            <w:vAlign w:val="center"/>
            <w:hideMark/>
          </w:tcPr>
          <w:p w14:paraId="308EBB4F"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b/>
                <w:bCs/>
                <w:sz w:val="20"/>
                <w:szCs w:val="20"/>
              </w:rPr>
              <w:t>SVARBA</w:t>
            </w:r>
          </w:p>
        </w:tc>
        <w:tc>
          <w:tcPr>
            <w:tcW w:w="1429" w:type="dxa"/>
            <w:shd w:val="clear" w:color="auto" w:fill="FFFFFF"/>
            <w:vAlign w:val="center"/>
            <w:hideMark/>
          </w:tcPr>
          <w:p w14:paraId="6EB49DD0"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b/>
                <w:bCs/>
                <w:sz w:val="20"/>
                <w:szCs w:val="20"/>
              </w:rPr>
              <w:t>Aukšta </w:t>
            </w:r>
          </w:p>
        </w:tc>
        <w:tc>
          <w:tcPr>
            <w:tcW w:w="1829" w:type="dxa"/>
            <w:shd w:val="clear" w:color="auto" w:fill="FFFFFF"/>
            <w:vAlign w:val="center"/>
            <w:hideMark/>
          </w:tcPr>
          <w:p w14:paraId="221725C8"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1 – Kritinis </w:t>
            </w:r>
          </w:p>
        </w:tc>
        <w:tc>
          <w:tcPr>
            <w:tcW w:w="2567" w:type="dxa"/>
            <w:shd w:val="clear" w:color="auto" w:fill="FFFFFF"/>
            <w:vAlign w:val="center"/>
            <w:hideMark/>
          </w:tcPr>
          <w:p w14:paraId="6D112ED0"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2 – Aukštas </w:t>
            </w:r>
          </w:p>
        </w:tc>
        <w:tc>
          <w:tcPr>
            <w:tcW w:w="2582" w:type="dxa"/>
            <w:shd w:val="clear" w:color="auto" w:fill="FFFFFF"/>
            <w:vAlign w:val="center"/>
            <w:hideMark/>
          </w:tcPr>
          <w:p w14:paraId="473DD481"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3 – Vidutinis </w:t>
            </w:r>
          </w:p>
        </w:tc>
      </w:tr>
      <w:tr w:rsidR="00990DD6" w:rsidRPr="00C24FFC" w14:paraId="1294D980" w14:textId="77777777" w:rsidTr="004A05AA">
        <w:trPr>
          <w:trHeight w:val="325"/>
        </w:trPr>
        <w:tc>
          <w:tcPr>
            <w:tcW w:w="0" w:type="auto"/>
            <w:vMerge/>
            <w:shd w:val="clear" w:color="auto" w:fill="FFFFFF"/>
            <w:vAlign w:val="center"/>
            <w:hideMark/>
          </w:tcPr>
          <w:p w14:paraId="7BAB0CDB" w14:textId="77777777" w:rsidR="00990DD6" w:rsidRPr="00C24FFC" w:rsidRDefault="00990DD6" w:rsidP="004A05AA">
            <w:pPr>
              <w:spacing w:after="0" w:line="240" w:lineRule="auto"/>
              <w:jc w:val="both"/>
              <w:rPr>
                <w:rFonts w:ascii="Arial" w:hAnsi="Arial" w:cs="Arial"/>
                <w:sz w:val="20"/>
                <w:szCs w:val="20"/>
              </w:rPr>
            </w:pPr>
          </w:p>
        </w:tc>
        <w:tc>
          <w:tcPr>
            <w:tcW w:w="1429" w:type="dxa"/>
            <w:shd w:val="clear" w:color="auto" w:fill="FFFFFF"/>
            <w:vAlign w:val="center"/>
            <w:hideMark/>
          </w:tcPr>
          <w:p w14:paraId="6C192451"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b/>
                <w:bCs/>
                <w:sz w:val="20"/>
                <w:szCs w:val="20"/>
              </w:rPr>
              <w:t>Vidutinė</w:t>
            </w:r>
            <w:r w:rsidRPr="00C24FFC">
              <w:rPr>
                <w:rFonts w:ascii="Arial" w:hAnsi="Arial" w:cs="Arial"/>
                <w:sz w:val="20"/>
                <w:szCs w:val="20"/>
              </w:rPr>
              <w:t> </w:t>
            </w:r>
          </w:p>
        </w:tc>
        <w:tc>
          <w:tcPr>
            <w:tcW w:w="1829" w:type="dxa"/>
            <w:shd w:val="clear" w:color="auto" w:fill="FFFFFF"/>
            <w:vAlign w:val="center"/>
            <w:hideMark/>
          </w:tcPr>
          <w:p w14:paraId="1B9333E2"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2 – Aukštas </w:t>
            </w:r>
          </w:p>
        </w:tc>
        <w:tc>
          <w:tcPr>
            <w:tcW w:w="2567" w:type="dxa"/>
            <w:shd w:val="clear" w:color="auto" w:fill="FFFFFF"/>
            <w:vAlign w:val="center"/>
            <w:hideMark/>
          </w:tcPr>
          <w:p w14:paraId="793A33B3"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3 – Vidutinis </w:t>
            </w:r>
          </w:p>
        </w:tc>
        <w:tc>
          <w:tcPr>
            <w:tcW w:w="2582" w:type="dxa"/>
            <w:shd w:val="clear" w:color="auto" w:fill="FFFFFF"/>
            <w:vAlign w:val="center"/>
            <w:hideMark/>
          </w:tcPr>
          <w:p w14:paraId="48DE489F"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4 – Normalus </w:t>
            </w:r>
          </w:p>
        </w:tc>
      </w:tr>
      <w:tr w:rsidR="00990DD6" w:rsidRPr="00C24FFC" w14:paraId="1E6E5C99" w14:textId="77777777" w:rsidTr="004A05AA">
        <w:trPr>
          <w:trHeight w:val="325"/>
        </w:trPr>
        <w:tc>
          <w:tcPr>
            <w:tcW w:w="0" w:type="auto"/>
            <w:vMerge/>
            <w:shd w:val="clear" w:color="auto" w:fill="FFFFFF"/>
            <w:vAlign w:val="center"/>
            <w:hideMark/>
          </w:tcPr>
          <w:p w14:paraId="7368BFE4" w14:textId="77777777" w:rsidR="00990DD6" w:rsidRPr="00C24FFC" w:rsidRDefault="00990DD6" w:rsidP="004A05AA">
            <w:pPr>
              <w:spacing w:after="0" w:line="240" w:lineRule="auto"/>
              <w:jc w:val="both"/>
              <w:rPr>
                <w:rFonts w:ascii="Arial" w:hAnsi="Arial" w:cs="Arial"/>
                <w:sz w:val="20"/>
                <w:szCs w:val="20"/>
              </w:rPr>
            </w:pPr>
          </w:p>
        </w:tc>
        <w:tc>
          <w:tcPr>
            <w:tcW w:w="1429" w:type="dxa"/>
            <w:shd w:val="clear" w:color="auto" w:fill="FFFFFF"/>
            <w:vAlign w:val="center"/>
            <w:hideMark/>
          </w:tcPr>
          <w:p w14:paraId="1496771B"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b/>
                <w:bCs/>
                <w:sz w:val="20"/>
                <w:szCs w:val="20"/>
              </w:rPr>
              <w:t>Žema</w:t>
            </w:r>
            <w:r w:rsidRPr="00C24FFC">
              <w:rPr>
                <w:rFonts w:ascii="Arial" w:hAnsi="Arial" w:cs="Arial"/>
                <w:sz w:val="20"/>
                <w:szCs w:val="20"/>
              </w:rPr>
              <w:t> </w:t>
            </w:r>
          </w:p>
        </w:tc>
        <w:tc>
          <w:tcPr>
            <w:tcW w:w="1829" w:type="dxa"/>
            <w:shd w:val="clear" w:color="auto" w:fill="FFFFFF"/>
            <w:vAlign w:val="center"/>
            <w:hideMark/>
          </w:tcPr>
          <w:p w14:paraId="6B640239"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3 – Vidutinis</w:t>
            </w:r>
          </w:p>
        </w:tc>
        <w:tc>
          <w:tcPr>
            <w:tcW w:w="2567" w:type="dxa"/>
            <w:shd w:val="clear" w:color="auto" w:fill="FFFFFF"/>
            <w:vAlign w:val="center"/>
            <w:hideMark/>
          </w:tcPr>
          <w:p w14:paraId="76B6467B"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4 – Normalus </w:t>
            </w:r>
          </w:p>
        </w:tc>
        <w:tc>
          <w:tcPr>
            <w:tcW w:w="2582" w:type="dxa"/>
            <w:shd w:val="clear" w:color="auto" w:fill="FFFFFF"/>
            <w:vAlign w:val="center"/>
            <w:hideMark/>
          </w:tcPr>
          <w:p w14:paraId="49BACD9A"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lang w:val="en-US"/>
              </w:rPr>
              <w:t>5</w:t>
            </w:r>
            <w:r w:rsidRPr="00C24FFC">
              <w:rPr>
                <w:rFonts w:ascii="Arial" w:hAnsi="Arial" w:cs="Arial"/>
                <w:sz w:val="20"/>
                <w:szCs w:val="20"/>
              </w:rPr>
              <w:t> – Žemas </w:t>
            </w:r>
          </w:p>
        </w:tc>
      </w:tr>
    </w:tbl>
    <w:p w14:paraId="0AE31049"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  </w:t>
      </w:r>
    </w:p>
    <w:p w14:paraId="43F4648F" w14:textId="77777777" w:rsidR="00990DD6" w:rsidRPr="00C24FFC" w:rsidRDefault="00990DD6" w:rsidP="004A05AA">
      <w:pPr>
        <w:spacing w:after="0" w:line="240" w:lineRule="auto"/>
        <w:ind w:right="333"/>
        <w:jc w:val="both"/>
        <w:rPr>
          <w:rFonts w:ascii="Arial" w:hAnsi="Arial" w:cs="Arial"/>
          <w:sz w:val="20"/>
          <w:szCs w:val="20"/>
        </w:rPr>
      </w:pPr>
      <w:r w:rsidRPr="00C24FFC">
        <w:rPr>
          <w:rFonts w:ascii="Arial" w:hAnsi="Arial" w:cs="Arial"/>
          <w:sz w:val="20"/>
          <w:szCs w:val="20"/>
        </w:rPr>
        <w:t>                                                                         2 lentelė. Sutrikimų sprendimo skubumo nustatymas </w:t>
      </w:r>
    </w:p>
    <w:tbl>
      <w:tblPr>
        <w:tblW w:w="9844"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55"/>
        <w:gridCol w:w="8589"/>
      </w:tblGrid>
      <w:tr w:rsidR="00990DD6" w:rsidRPr="00C24FFC" w14:paraId="0C572DD0" w14:textId="77777777" w:rsidTr="004A05AA">
        <w:trPr>
          <w:trHeight w:val="310"/>
        </w:trPr>
        <w:tc>
          <w:tcPr>
            <w:tcW w:w="1255" w:type="dxa"/>
            <w:tcBorders>
              <w:top w:val="single" w:sz="8" w:space="0" w:color="auto"/>
              <w:left w:val="single" w:sz="8" w:space="0" w:color="auto"/>
              <w:bottom w:val="single" w:sz="8" w:space="0" w:color="auto"/>
              <w:right w:val="single" w:sz="8" w:space="0" w:color="auto"/>
            </w:tcBorders>
            <w:shd w:val="clear" w:color="auto" w:fill="FFFFFF"/>
            <w:hideMark/>
          </w:tcPr>
          <w:p w14:paraId="11C2A9F4"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b/>
                <w:bCs/>
                <w:sz w:val="20"/>
                <w:szCs w:val="20"/>
              </w:rPr>
              <w:t>Lygmuo</w:t>
            </w:r>
            <w:r w:rsidRPr="00C24FFC">
              <w:rPr>
                <w:rFonts w:ascii="Arial" w:hAnsi="Arial" w:cs="Arial"/>
                <w:sz w:val="20"/>
                <w:szCs w:val="20"/>
              </w:rPr>
              <w:t> </w:t>
            </w:r>
          </w:p>
        </w:tc>
        <w:tc>
          <w:tcPr>
            <w:tcW w:w="8589" w:type="dxa"/>
            <w:tcBorders>
              <w:top w:val="single" w:sz="8" w:space="0" w:color="auto"/>
              <w:left w:val="nil"/>
              <w:bottom w:val="single" w:sz="8" w:space="0" w:color="auto"/>
              <w:right w:val="single" w:sz="8" w:space="0" w:color="auto"/>
            </w:tcBorders>
            <w:shd w:val="clear" w:color="auto" w:fill="FFFFFF"/>
            <w:hideMark/>
          </w:tcPr>
          <w:p w14:paraId="73FEAD9C"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b/>
                <w:bCs/>
                <w:sz w:val="20"/>
                <w:szCs w:val="20"/>
              </w:rPr>
              <w:t>Kriterijų aprašymas</w:t>
            </w:r>
            <w:r w:rsidRPr="00C24FFC">
              <w:rPr>
                <w:rFonts w:ascii="Arial" w:hAnsi="Arial" w:cs="Arial"/>
                <w:sz w:val="20"/>
                <w:szCs w:val="20"/>
              </w:rPr>
              <w:t> </w:t>
            </w:r>
          </w:p>
        </w:tc>
      </w:tr>
      <w:tr w:rsidR="00990DD6" w:rsidRPr="00C24FFC" w14:paraId="5344DC92" w14:textId="77777777" w:rsidTr="004A05AA">
        <w:trPr>
          <w:trHeight w:val="310"/>
        </w:trPr>
        <w:tc>
          <w:tcPr>
            <w:tcW w:w="1255" w:type="dxa"/>
            <w:tcBorders>
              <w:top w:val="nil"/>
              <w:left w:val="single" w:sz="8" w:space="0" w:color="auto"/>
              <w:bottom w:val="single" w:sz="8" w:space="0" w:color="auto"/>
              <w:right w:val="single" w:sz="8" w:space="0" w:color="auto"/>
            </w:tcBorders>
            <w:shd w:val="clear" w:color="auto" w:fill="FFFFFF"/>
            <w:vAlign w:val="center"/>
            <w:hideMark/>
          </w:tcPr>
          <w:p w14:paraId="07854D06"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b/>
                <w:bCs/>
                <w:sz w:val="20"/>
                <w:szCs w:val="20"/>
              </w:rPr>
              <w:t>Aukštas</w:t>
            </w:r>
            <w:r w:rsidRPr="00C24FFC">
              <w:rPr>
                <w:rFonts w:ascii="Arial" w:hAnsi="Arial" w:cs="Arial"/>
                <w:sz w:val="20"/>
                <w:szCs w:val="20"/>
              </w:rPr>
              <w:t> </w:t>
            </w:r>
          </w:p>
        </w:tc>
        <w:tc>
          <w:tcPr>
            <w:tcW w:w="8589" w:type="dxa"/>
            <w:tcBorders>
              <w:top w:val="nil"/>
              <w:left w:val="nil"/>
              <w:bottom w:val="single" w:sz="8" w:space="0" w:color="auto"/>
              <w:right w:val="single" w:sz="8" w:space="0" w:color="auto"/>
            </w:tcBorders>
            <w:shd w:val="clear" w:color="auto" w:fill="FFFFFF"/>
            <w:hideMark/>
          </w:tcPr>
          <w:p w14:paraId="1FE88518"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   Paslaugos darbas visiškai nutrūksta arba Paslauga negali atlikti esminių savo funkcijų: negali aptarnauti naudotojų ar tai atliekama ne pagal Paslaugos modelį. </w:t>
            </w:r>
          </w:p>
          <w:p w14:paraId="3646C01D"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   Nėra alternatyvaus būdo naudotis Paslauga. </w:t>
            </w:r>
          </w:p>
        </w:tc>
      </w:tr>
      <w:tr w:rsidR="00990DD6" w:rsidRPr="00C24FFC" w14:paraId="6733A9F9" w14:textId="77777777" w:rsidTr="004A05AA">
        <w:trPr>
          <w:trHeight w:val="310"/>
        </w:trPr>
        <w:tc>
          <w:tcPr>
            <w:tcW w:w="1255" w:type="dxa"/>
            <w:tcBorders>
              <w:top w:val="nil"/>
              <w:left w:val="single" w:sz="8" w:space="0" w:color="auto"/>
              <w:bottom w:val="single" w:sz="8" w:space="0" w:color="auto"/>
              <w:right w:val="single" w:sz="8" w:space="0" w:color="auto"/>
            </w:tcBorders>
            <w:shd w:val="clear" w:color="auto" w:fill="FFFFFF"/>
            <w:vAlign w:val="center"/>
            <w:hideMark/>
          </w:tcPr>
          <w:p w14:paraId="13CEA42F"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b/>
                <w:bCs/>
                <w:sz w:val="20"/>
                <w:szCs w:val="20"/>
              </w:rPr>
              <w:t>Vidutinis</w:t>
            </w:r>
            <w:r w:rsidRPr="00C24FFC">
              <w:rPr>
                <w:rFonts w:ascii="Arial" w:hAnsi="Arial" w:cs="Arial"/>
                <w:sz w:val="20"/>
                <w:szCs w:val="20"/>
              </w:rPr>
              <w:t> </w:t>
            </w:r>
          </w:p>
        </w:tc>
        <w:tc>
          <w:tcPr>
            <w:tcW w:w="8589" w:type="dxa"/>
            <w:tcBorders>
              <w:top w:val="nil"/>
              <w:left w:val="nil"/>
              <w:bottom w:val="single" w:sz="8" w:space="0" w:color="auto"/>
              <w:right w:val="single" w:sz="8" w:space="0" w:color="auto"/>
            </w:tcBorders>
            <w:shd w:val="clear" w:color="auto" w:fill="FFFFFF"/>
            <w:hideMark/>
          </w:tcPr>
          <w:p w14:paraId="797D5C10"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   Esminės Paslaugos funkcijos vykdomos, tačiau nutrūksta pagalbinių Paslaugos funkcijų vykdymas. </w:t>
            </w:r>
          </w:p>
          <w:p w14:paraId="5941CC78" w14:textId="61F61CD0"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 xml:space="preserve">·   Sutrikimas gerokai apsunkina </w:t>
            </w:r>
            <w:r w:rsidR="00C0759D" w:rsidRPr="00C24FFC">
              <w:rPr>
                <w:rFonts w:ascii="Arial" w:hAnsi="Arial" w:cs="Arial"/>
                <w:sz w:val="20"/>
                <w:szCs w:val="20"/>
              </w:rPr>
              <w:t>Kliento</w:t>
            </w:r>
            <w:r w:rsidRPr="00C24FFC">
              <w:rPr>
                <w:rFonts w:ascii="Arial" w:hAnsi="Arial" w:cs="Arial"/>
                <w:sz w:val="20"/>
                <w:szCs w:val="20"/>
              </w:rPr>
              <w:t xml:space="preserve"> naudotojų darbą, tačiau jo visiškai nenutraukia; tai daro poveikį </w:t>
            </w:r>
            <w:r w:rsidR="00C0759D" w:rsidRPr="00C24FFC">
              <w:rPr>
                <w:rFonts w:ascii="Arial" w:hAnsi="Arial" w:cs="Arial"/>
                <w:sz w:val="20"/>
                <w:szCs w:val="20"/>
              </w:rPr>
              <w:t>Kliento</w:t>
            </w:r>
            <w:r w:rsidRPr="00C24FFC">
              <w:rPr>
                <w:rFonts w:ascii="Arial" w:hAnsi="Arial" w:cs="Arial"/>
                <w:sz w:val="20"/>
                <w:szCs w:val="20"/>
              </w:rPr>
              <w:t xml:space="preserve"> naudotojų darbui (riboja funkcionalumą), tačiau pagrindines operacijas atlikti įmanoma. </w:t>
            </w:r>
          </w:p>
          <w:p w14:paraId="4C4DFEC5"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   Yra alternatyvus naudojimosi Paslauga būdas, bet jis nepatogus.  </w:t>
            </w:r>
          </w:p>
        </w:tc>
      </w:tr>
      <w:tr w:rsidR="00990DD6" w:rsidRPr="00C24FFC" w14:paraId="5E5E821C" w14:textId="77777777" w:rsidTr="004A05AA">
        <w:trPr>
          <w:trHeight w:val="310"/>
        </w:trPr>
        <w:tc>
          <w:tcPr>
            <w:tcW w:w="1255" w:type="dxa"/>
            <w:tcBorders>
              <w:top w:val="nil"/>
              <w:left w:val="single" w:sz="8" w:space="0" w:color="auto"/>
              <w:bottom w:val="single" w:sz="8" w:space="0" w:color="auto"/>
              <w:right w:val="single" w:sz="8" w:space="0" w:color="auto"/>
            </w:tcBorders>
            <w:shd w:val="clear" w:color="auto" w:fill="FFFFFF"/>
            <w:vAlign w:val="center"/>
            <w:hideMark/>
          </w:tcPr>
          <w:p w14:paraId="440CB090"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b/>
                <w:bCs/>
                <w:sz w:val="20"/>
                <w:szCs w:val="20"/>
              </w:rPr>
              <w:t>Žemas</w:t>
            </w:r>
            <w:r w:rsidRPr="00C24FFC">
              <w:rPr>
                <w:rFonts w:ascii="Arial" w:hAnsi="Arial" w:cs="Arial"/>
                <w:sz w:val="20"/>
                <w:szCs w:val="20"/>
              </w:rPr>
              <w:t> </w:t>
            </w:r>
          </w:p>
        </w:tc>
        <w:tc>
          <w:tcPr>
            <w:tcW w:w="8589" w:type="dxa"/>
            <w:tcBorders>
              <w:top w:val="nil"/>
              <w:left w:val="nil"/>
              <w:bottom w:val="single" w:sz="8" w:space="0" w:color="auto"/>
              <w:right w:val="single" w:sz="8" w:space="0" w:color="auto"/>
            </w:tcBorders>
            <w:shd w:val="clear" w:color="auto" w:fill="FFFFFF"/>
            <w:hideMark/>
          </w:tcPr>
          <w:p w14:paraId="35DE6EDD"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   Paslaugos darbas (esminių ar papildomų funkcijų vykdymas) nenutrūksta, bet naudotojų darbas apsunkinamas. </w:t>
            </w:r>
          </w:p>
          <w:p w14:paraId="314FD300"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   Yra priimtinas alternatyvus naudojimosi Paslauga būdas.  </w:t>
            </w:r>
          </w:p>
        </w:tc>
      </w:tr>
    </w:tbl>
    <w:p w14:paraId="6AB26794"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  </w:t>
      </w:r>
    </w:p>
    <w:p w14:paraId="593C78D3" w14:textId="7FBE3704" w:rsidR="00990DD6" w:rsidRPr="00C24FFC" w:rsidRDefault="00990DD6" w:rsidP="004A05AA">
      <w:pPr>
        <w:spacing w:after="0" w:line="240" w:lineRule="auto"/>
        <w:ind w:right="333"/>
        <w:jc w:val="both"/>
        <w:rPr>
          <w:rFonts w:ascii="Arial" w:hAnsi="Arial" w:cs="Arial"/>
          <w:sz w:val="20"/>
          <w:szCs w:val="20"/>
        </w:rPr>
      </w:pPr>
      <w:r w:rsidRPr="00C24FFC">
        <w:rPr>
          <w:rFonts w:ascii="Arial" w:hAnsi="Arial" w:cs="Arial"/>
          <w:sz w:val="20"/>
          <w:szCs w:val="20"/>
        </w:rPr>
        <w:t>                                                                                    3 lentelė.  Sutrikimo poveikio nustatymas </w:t>
      </w:r>
    </w:p>
    <w:tbl>
      <w:tblPr>
        <w:tblW w:w="9844"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17"/>
        <w:gridCol w:w="8727"/>
      </w:tblGrid>
      <w:tr w:rsidR="00990DD6" w:rsidRPr="00C24FFC" w14:paraId="19639176" w14:textId="77777777" w:rsidTr="004A05AA">
        <w:trPr>
          <w:trHeight w:val="309"/>
        </w:trPr>
        <w:tc>
          <w:tcPr>
            <w:tcW w:w="1117" w:type="dxa"/>
            <w:tcBorders>
              <w:top w:val="single" w:sz="8" w:space="0" w:color="auto"/>
              <w:left w:val="single" w:sz="8" w:space="0" w:color="auto"/>
              <w:bottom w:val="single" w:sz="8" w:space="0" w:color="auto"/>
              <w:right w:val="single" w:sz="8" w:space="0" w:color="auto"/>
            </w:tcBorders>
            <w:shd w:val="clear" w:color="auto" w:fill="FFFFFF"/>
            <w:hideMark/>
          </w:tcPr>
          <w:p w14:paraId="7FF40B3E"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b/>
                <w:bCs/>
                <w:sz w:val="20"/>
                <w:szCs w:val="20"/>
              </w:rPr>
              <w:t>Lygmuo</w:t>
            </w:r>
            <w:r w:rsidRPr="00C24FFC">
              <w:rPr>
                <w:rFonts w:ascii="Arial" w:hAnsi="Arial" w:cs="Arial"/>
                <w:sz w:val="20"/>
                <w:szCs w:val="20"/>
              </w:rPr>
              <w:t> </w:t>
            </w:r>
          </w:p>
        </w:tc>
        <w:tc>
          <w:tcPr>
            <w:tcW w:w="8727" w:type="dxa"/>
            <w:tcBorders>
              <w:top w:val="single" w:sz="8" w:space="0" w:color="auto"/>
              <w:left w:val="nil"/>
              <w:bottom w:val="single" w:sz="8" w:space="0" w:color="auto"/>
              <w:right w:val="single" w:sz="8" w:space="0" w:color="auto"/>
            </w:tcBorders>
            <w:shd w:val="clear" w:color="auto" w:fill="FFFFFF"/>
            <w:hideMark/>
          </w:tcPr>
          <w:p w14:paraId="50604C7F"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b/>
                <w:bCs/>
                <w:sz w:val="20"/>
                <w:szCs w:val="20"/>
              </w:rPr>
              <w:t>Kriterijų aprašymas</w:t>
            </w:r>
            <w:r w:rsidRPr="00C24FFC">
              <w:rPr>
                <w:rFonts w:ascii="Arial" w:hAnsi="Arial" w:cs="Arial"/>
                <w:sz w:val="20"/>
                <w:szCs w:val="20"/>
              </w:rPr>
              <w:t> </w:t>
            </w:r>
          </w:p>
        </w:tc>
      </w:tr>
      <w:tr w:rsidR="00990DD6" w:rsidRPr="00C24FFC" w14:paraId="10C32134" w14:textId="77777777" w:rsidTr="004A05AA">
        <w:trPr>
          <w:trHeight w:val="309"/>
        </w:trPr>
        <w:tc>
          <w:tcPr>
            <w:tcW w:w="1117" w:type="dxa"/>
            <w:tcBorders>
              <w:top w:val="nil"/>
              <w:left w:val="single" w:sz="8" w:space="0" w:color="auto"/>
              <w:bottom w:val="single" w:sz="8" w:space="0" w:color="auto"/>
              <w:right w:val="single" w:sz="8" w:space="0" w:color="auto"/>
            </w:tcBorders>
            <w:shd w:val="clear" w:color="auto" w:fill="FFFFFF"/>
            <w:vAlign w:val="center"/>
            <w:hideMark/>
          </w:tcPr>
          <w:p w14:paraId="1BD00FDF"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b/>
                <w:bCs/>
                <w:sz w:val="20"/>
                <w:szCs w:val="20"/>
              </w:rPr>
              <w:t>Aukštas </w:t>
            </w:r>
          </w:p>
        </w:tc>
        <w:tc>
          <w:tcPr>
            <w:tcW w:w="8727" w:type="dxa"/>
            <w:tcBorders>
              <w:top w:val="nil"/>
              <w:left w:val="nil"/>
              <w:bottom w:val="single" w:sz="8" w:space="0" w:color="auto"/>
              <w:right w:val="single" w:sz="8" w:space="0" w:color="auto"/>
            </w:tcBorders>
            <w:shd w:val="clear" w:color="auto" w:fill="FFFFFF"/>
            <w:hideMark/>
          </w:tcPr>
          <w:p w14:paraId="17FD93BD"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   Sutrikimas sutrikdo visų arba žymaus kiekio (keleto padalinių) Paslaugos naudotojų ir/arba klientų darbą. </w:t>
            </w:r>
          </w:p>
          <w:p w14:paraId="76197633"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   Sutrikimas technologinio tinklo agreguojančiame mazge neleidžia valdyti žymaus kiekio elektros tiekimo tinklo objektų veikimo. </w:t>
            </w:r>
          </w:p>
          <w:p w14:paraId="49D879BD"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   Galimi ženklūs finansiniai nuostoliai ar didelė žala įmonės reputacijai. </w:t>
            </w:r>
          </w:p>
        </w:tc>
      </w:tr>
      <w:tr w:rsidR="00990DD6" w:rsidRPr="00C24FFC" w14:paraId="5202ECE1" w14:textId="77777777" w:rsidTr="004A05AA">
        <w:trPr>
          <w:trHeight w:val="309"/>
        </w:trPr>
        <w:tc>
          <w:tcPr>
            <w:tcW w:w="1117" w:type="dxa"/>
            <w:tcBorders>
              <w:top w:val="nil"/>
              <w:left w:val="single" w:sz="8" w:space="0" w:color="auto"/>
              <w:bottom w:val="single" w:sz="8" w:space="0" w:color="auto"/>
              <w:right w:val="single" w:sz="8" w:space="0" w:color="auto"/>
            </w:tcBorders>
            <w:shd w:val="clear" w:color="auto" w:fill="FFFFFF"/>
            <w:vAlign w:val="center"/>
            <w:hideMark/>
          </w:tcPr>
          <w:p w14:paraId="28DD7DB1"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b/>
                <w:bCs/>
                <w:sz w:val="20"/>
                <w:szCs w:val="20"/>
              </w:rPr>
              <w:t>Vidutinis </w:t>
            </w:r>
          </w:p>
        </w:tc>
        <w:tc>
          <w:tcPr>
            <w:tcW w:w="8727" w:type="dxa"/>
            <w:tcBorders>
              <w:top w:val="nil"/>
              <w:left w:val="nil"/>
              <w:bottom w:val="single" w:sz="8" w:space="0" w:color="auto"/>
              <w:right w:val="single" w:sz="8" w:space="0" w:color="auto"/>
            </w:tcBorders>
            <w:shd w:val="clear" w:color="auto" w:fill="FFFFFF"/>
            <w:hideMark/>
          </w:tcPr>
          <w:p w14:paraId="542BB2CF"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   Sutrikimas riboja nedidelio kiekio (atskiros grupės) Paslaugos naudotojų ar klientų darbą.  </w:t>
            </w:r>
          </w:p>
          <w:p w14:paraId="2B77A24A"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   Sutrikimas technologinio tinklo lokaliame mazge neleidžia valdyti nedidelio kiekio elektros tiekimo tinklo objektų veikimo. </w:t>
            </w:r>
          </w:p>
          <w:p w14:paraId="2799CAB9"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   Galimi nedideli ir riboti finansiniai nuostoliai ar įtaka įmonės reputacijai. </w:t>
            </w:r>
          </w:p>
        </w:tc>
      </w:tr>
      <w:tr w:rsidR="00990DD6" w:rsidRPr="00C24FFC" w14:paraId="3A5A7E46" w14:textId="77777777" w:rsidTr="004A05AA">
        <w:trPr>
          <w:trHeight w:val="309"/>
        </w:trPr>
        <w:tc>
          <w:tcPr>
            <w:tcW w:w="1117" w:type="dxa"/>
            <w:tcBorders>
              <w:top w:val="nil"/>
              <w:left w:val="single" w:sz="8" w:space="0" w:color="auto"/>
              <w:bottom w:val="single" w:sz="8" w:space="0" w:color="auto"/>
              <w:right w:val="single" w:sz="8" w:space="0" w:color="auto"/>
            </w:tcBorders>
            <w:shd w:val="clear" w:color="auto" w:fill="FFFFFF"/>
            <w:vAlign w:val="center"/>
            <w:hideMark/>
          </w:tcPr>
          <w:p w14:paraId="55464D20"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b/>
                <w:bCs/>
                <w:sz w:val="20"/>
                <w:szCs w:val="20"/>
              </w:rPr>
              <w:t>Žemas</w:t>
            </w:r>
          </w:p>
        </w:tc>
        <w:tc>
          <w:tcPr>
            <w:tcW w:w="8727" w:type="dxa"/>
            <w:tcBorders>
              <w:top w:val="nil"/>
              <w:left w:val="nil"/>
              <w:bottom w:val="single" w:sz="8" w:space="0" w:color="auto"/>
              <w:right w:val="single" w:sz="8" w:space="0" w:color="auto"/>
            </w:tcBorders>
            <w:shd w:val="clear" w:color="auto" w:fill="FFFFFF"/>
            <w:hideMark/>
          </w:tcPr>
          <w:p w14:paraId="0509B938"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   Sutrikimas riboja vieno ar kelių Paslaugos naudotojų darbą ir nėra įtakos klientų darbui. </w:t>
            </w:r>
          </w:p>
          <w:p w14:paraId="61133EBB"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   Nėra įtakos finansiniams nuostoliams ar įmonės reputacijai. </w:t>
            </w:r>
          </w:p>
        </w:tc>
      </w:tr>
    </w:tbl>
    <w:p w14:paraId="0C9CE596"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 </w:t>
      </w:r>
    </w:p>
    <w:p w14:paraId="7A205AC5" w14:textId="2EBAFA49" w:rsidR="00990DD6" w:rsidRPr="00C24FFC" w:rsidRDefault="00990DD6" w:rsidP="00BB1723">
      <w:pPr>
        <w:pStyle w:val="ListParagraph"/>
        <w:numPr>
          <w:ilvl w:val="3"/>
          <w:numId w:val="1"/>
        </w:numPr>
        <w:spacing w:after="0" w:line="240" w:lineRule="auto"/>
        <w:ind w:left="993" w:hanging="993"/>
        <w:jc w:val="both"/>
        <w:rPr>
          <w:rFonts w:ascii="Arial" w:hAnsi="Arial" w:cs="Arial"/>
          <w:sz w:val="20"/>
          <w:szCs w:val="20"/>
        </w:rPr>
      </w:pPr>
      <w:bookmarkStart w:id="5" w:name="_Ref191384206"/>
      <w:r w:rsidRPr="00C24FFC">
        <w:rPr>
          <w:rFonts w:ascii="Arial" w:hAnsi="Arial" w:cs="Arial"/>
          <w:sz w:val="20"/>
          <w:szCs w:val="20"/>
        </w:rPr>
        <w:t>Reagavimo į sutrikimus ir sutrikimų sprendimo laikai pagal prioritetą:</w:t>
      </w:r>
      <w:bookmarkEnd w:id="5"/>
      <w:r w:rsidRPr="00C24FFC">
        <w:rPr>
          <w:rFonts w:ascii="Arial" w:hAnsi="Arial" w:cs="Arial"/>
          <w:sz w:val="20"/>
          <w:szCs w:val="20"/>
        </w:rPr>
        <w:t> </w:t>
      </w:r>
    </w:p>
    <w:tbl>
      <w:tblPr>
        <w:tblW w:w="989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374"/>
        <w:gridCol w:w="1549"/>
        <w:gridCol w:w="3694"/>
        <w:gridCol w:w="3211"/>
        <w:gridCol w:w="67"/>
      </w:tblGrid>
      <w:tr w:rsidR="00990DD6" w:rsidRPr="00C24FFC" w14:paraId="7DB5748D" w14:textId="77777777" w:rsidTr="004A05AA">
        <w:trPr>
          <w:trHeight w:val="332"/>
        </w:trPr>
        <w:tc>
          <w:tcPr>
            <w:tcW w:w="137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6472902"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b/>
                <w:bCs/>
                <w:sz w:val="20"/>
                <w:szCs w:val="20"/>
              </w:rPr>
              <w:t>Prioriteto kodas</w:t>
            </w:r>
            <w:r w:rsidRPr="00C24FFC">
              <w:rPr>
                <w:rFonts w:ascii="Arial" w:hAnsi="Arial" w:cs="Arial"/>
                <w:sz w:val="20"/>
                <w:szCs w:val="20"/>
              </w:rPr>
              <w:t> </w:t>
            </w:r>
          </w:p>
        </w:tc>
        <w:tc>
          <w:tcPr>
            <w:tcW w:w="1549" w:type="dxa"/>
            <w:vMerge w:val="restart"/>
            <w:tcBorders>
              <w:top w:val="single" w:sz="8" w:space="0" w:color="000000"/>
              <w:left w:val="nil"/>
              <w:bottom w:val="single" w:sz="8" w:space="0" w:color="000000"/>
              <w:right w:val="single" w:sz="8" w:space="0" w:color="000000"/>
            </w:tcBorders>
            <w:shd w:val="clear" w:color="auto" w:fill="FFFFFF"/>
            <w:vAlign w:val="center"/>
            <w:hideMark/>
          </w:tcPr>
          <w:p w14:paraId="32FD0BDE"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b/>
                <w:bCs/>
                <w:sz w:val="20"/>
                <w:szCs w:val="20"/>
              </w:rPr>
              <w:t>Pavadinimas</w:t>
            </w:r>
            <w:r w:rsidRPr="00C24FFC">
              <w:rPr>
                <w:rFonts w:ascii="Arial" w:hAnsi="Arial" w:cs="Arial"/>
                <w:sz w:val="20"/>
                <w:szCs w:val="20"/>
              </w:rPr>
              <w:t> </w:t>
            </w:r>
          </w:p>
        </w:tc>
        <w:tc>
          <w:tcPr>
            <w:tcW w:w="3694" w:type="dxa"/>
            <w:vMerge w:val="restart"/>
            <w:tcBorders>
              <w:top w:val="single" w:sz="8" w:space="0" w:color="000000"/>
              <w:left w:val="nil"/>
              <w:bottom w:val="single" w:sz="8" w:space="0" w:color="000000"/>
              <w:right w:val="single" w:sz="8" w:space="0" w:color="000000"/>
            </w:tcBorders>
            <w:shd w:val="clear" w:color="auto" w:fill="FFFFFF"/>
            <w:vAlign w:val="center"/>
            <w:hideMark/>
          </w:tcPr>
          <w:p w14:paraId="30BD0AD5" w14:textId="31EA6C72" w:rsidR="00990DD6" w:rsidRPr="00C24FFC" w:rsidRDefault="00C64B9E" w:rsidP="004A05AA">
            <w:pPr>
              <w:spacing w:after="0" w:line="240" w:lineRule="auto"/>
              <w:jc w:val="both"/>
              <w:rPr>
                <w:rFonts w:ascii="Arial" w:hAnsi="Arial" w:cs="Arial"/>
                <w:sz w:val="20"/>
                <w:szCs w:val="20"/>
              </w:rPr>
            </w:pPr>
            <w:r w:rsidRPr="00C24FFC">
              <w:rPr>
                <w:rFonts w:ascii="Arial" w:hAnsi="Arial" w:cs="Arial"/>
                <w:b/>
                <w:bCs/>
                <w:sz w:val="20"/>
                <w:szCs w:val="20"/>
              </w:rPr>
              <w:t xml:space="preserve">Reakcijos </w:t>
            </w:r>
            <w:r w:rsidR="00990DD6" w:rsidRPr="00C24FFC">
              <w:rPr>
                <w:rFonts w:ascii="Arial" w:hAnsi="Arial" w:cs="Arial"/>
                <w:b/>
                <w:bCs/>
                <w:sz w:val="20"/>
                <w:szCs w:val="20"/>
              </w:rPr>
              <w:t>laikas</w:t>
            </w:r>
          </w:p>
        </w:tc>
        <w:tc>
          <w:tcPr>
            <w:tcW w:w="3211" w:type="dxa"/>
            <w:tcBorders>
              <w:top w:val="single" w:sz="8" w:space="0" w:color="000000"/>
              <w:left w:val="nil"/>
              <w:bottom w:val="single" w:sz="8" w:space="0" w:color="000000"/>
              <w:right w:val="single" w:sz="8" w:space="0" w:color="000000"/>
            </w:tcBorders>
            <w:shd w:val="clear" w:color="auto" w:fill="FFFFFF"/>
            <w:hideMark/>
          </w:tcPr>
          <w:p w14:paraId="5F555648"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b/>
                <w:bCs/>
                <w:sz w:val="20"/>
                <w:szCs w:val="20"/>
              </w:rPr>
              <w:t>Sprendimo laikas</w:t>
            </w:r>
            <w:r w:rsidRPr="00C24FFC">
              <w:rPr>
                <w:rFonts w:ascii="Arial" w:hAnsi="Arial" w:cs="Arial"/>
                <w:sz w:val="20"/>
                <w:szCs w:val="20"/>
              </w:rPr>
              <w:t> </w:t>
            </w:r>
          </w:p>
        </w:tc>
        <w:tc>
          <w:tcPr>
            <w:tcW w:w="67" w:type="dxa"/>
            <w:tcBorders>
              <w:top w:val="nil"/>
              <w:left w:val="nil"/>
              <w:bottom w:val="single" w:sz="8" w:space="0" w:color="000000"/>
              <w:right w:val="nil"/>
            </w:tcBorders>
            <w:shd w:val="clear" w:color="auto" w:fill="FFFFFF"/>
            <w:vAlign w:val="center"/>
            <w:hideMark/>
          </w:tcPr>
          <w:p w14:paraId="67DBFE3E"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 </w:t>
            </w:r>
          </w:p>
        </w:tc>
      </w:tr>
      <w:tr w:rsidR="00990DD6" w:rsidRPr="00C24FFC" w14:paraId="5D8DE4C8" w14:textId="77777777" w:rsidTr="004A05AA">
        <w:trPr>
          <w:gridAfter w:val="1"/>
          <w:wAfter w:w="67" w:type="dxa"/>
          <w:trHeight w:val="332"/>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54531DF" w14:textId="77777777" w:rsidR="00990DD6" w:rsidRPr="00C24FFC" w:rsidRDefault="00990DD6" w:rsidP="004A05AA">
            <w:pPr>
              <w:spacing w:after="0" w:line="240" w:lineRule="auto"/>
              <w:jc w:val="both"/>
              <w:rPr>
                <w:rFonts w:ascii="Arial" w:hAnsi="Arial" w:cs="Arial"/>
                <w:sz w:val="20"/>
                <w:szCs w:val="20"/>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14:paraId="3A96FA2D" w14:textId="77777777" w:rsidR="00990DD6" w:rsidRPr="00C24FFC" w:rsidRDefault="00990DD6" w:rsidP="004A05AA">
            <w:pPr>
              <w:spacing w:after="0" w:line="240" w:lineRule="auto"/>
              <w:jc w:val="both"/>
              <w:rPr>
                <w:rFonts w:ascii="Arial" w:hAnsi="Arial" w:cs="Arial"/>
                <w:sz w:val="20"/>
                <w:szCs w:val="20"/>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14:paraId="4D0852BC" w14:textId="77777777" w:rsidR="00990DD6" w:rsidRPr="00C24FFC" w:rsidRDefault="00990DD6" w:rsidP="004A05AA">
            <w:pPr>
              <w:spacing w:after="0" w:line="240" w:lineRule="auto"/>
              <w:jc w:val="both"/>
              <w:rPr>
                <w:rFonts w:ascii="Arial" w:hAnsi="Arial" w:cs="Arial"/>
                <w:sz w:val="20"/>
                <w:szCs w:val="20"/>
              </w:rPr>
            </w:pPr>
          </w:p>
        </w:tc>
        <w:tc>
          <w:tcPr>
            <w:tcW w:w="3211" w:type="dxa"/>
            <w:tcBorders>
              <w:top w:val="nil"/>
              <w:left w:val="nil"/>
              <w:bottom w:val="single" w:sz="8" w:space="0" w:color="000000"/>
              <w:right w:val="single" w:sz="8" w:space="0" w:color="000000"/>
            </w:tcBorders>
            <w:shd w:val="clear" w:color="auto" w:fill="FFFFFF"/>
            <w:hideMark/>
          </w:tcPr>
          <w:p w14:paraId="535ACD96" w14:textId="22D7AE82" w:rsidR="00990DD6" w:rsidRPr="00C24FFC" w:rsidRDefault="00990DD6" w:rsidP="004A05AA">
            <w:pPr>
              <w:spacing w:after="0" w:line="240" w:lineRule="auto"/>
              <w:jc w:val="both"/>
              <w:rPr>
                <w:rFonts w:ascii="Arial" w:hAnsi="Arial" w:cs="Arial"/>
                <w:sz w:val="20"/>
                <w:szCs w:val="20"/>
              </w:rPr>
            </w:pPr>
          </w:p>
        </w:tc>
      </w:tr>
      <w:tr w:rsidR="00990DD6" w:rsidRPr="00C24FFC" w14:paraId="463B4669" w14:textId="77777777" w:rsidTr="004A05AA">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278EBF13"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1 </w:t>
            </w:r>
          </w:p>
        </w:tc>
        <w:tc>
          <w:tcPr>
            <w:tcW w:w="1549" w:type="dxa"/>
            <w:tcBorders>
              <w:top w:val="nil"/>
              <w:left w:val="nil"/>
              <w:bottom w:val="single" w:sz="8" w:space="0" w:color="000000"/>
              <w:right w:val="single" w:sz="8" w:space="0" w:color="000000"/>
            </w:tcBorders>
            <w:shd w:val="clear" w:color="auto" w:fill="FFFFFF"/>
            <w:vAlign w:val="center"/>
            <w:hideMark/>
          </w:tcPr>
          <w:p w14:paraId="2A44FD64"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Kritinis </w:t>
            </w:r>
          </w:p>
        </w:tc>
        <w:tc>
          <w:tcPr>
            <w:tcW w:w="3694" w:type="dxa"/>
            <w:tcBorders>
              <w:top w:val="nil"/>
              <w:left w:val="nil"/>
              <w:bottom w:val="single" w:sz="8" w:space="0" w:color="000000"/>
              <w:right w:val="single" w:sz="8" w:space="0" w:color="000000"/>
            </w:tcBorders>
            <w:shd w:val="clear" w:color="auto" w:fill="FFFFFF"/>
            <w:vAlign w:val="center"/>
            <w:hideMark/>
          </w:tcPr>
          <w:p w14:paraId="33B9B5BA" w14:textId="1CD590AE" w:rsidR="00990DD6" w:rsidRPr="00C24FFC" w:rsidRDefault="00793242" w:rsidP="004A05AA">
            <w:pPr>
              <w:spacing w:after="0" w:line="240" w:lineRule="auto"/>
              <w:jc w:val="both"/>
              <w:rPr>
                <w:rFonts w:ascii="Arial" w:hAnsi="Arial" w:cs="Arial"/>
                <w:sz w:val="20"/>
                <w:szCs w:val="20"/>
              </w:rPr>
            </w:pPr>
            <w:r w:rsidRPr="00C24FFC">
              <w:rPr>
                <w:rFonts w:ascii="Arial" w:hAnsi="Arial" w:cs="Arial"/>
                <w:sz w:val="20"/>
                <w:szCs w:val="20"/>
              </w:rPr>
              <w:t xml:space="preserve">1 </w:t>
            </w:r>
            <w:r w:rsidR="00990DD6" w:rsidRPr="00C24FFC">
              <w:rPr>
                <w:rFonts w:ascii="Arial" w:hAnsi="Arial" w:cs="Arial"/>
                <w:sz w:val="20"/>
                <w:szCs w:val="20"/>
              </w:rPr>
              <w:t>val. </w:t>
            </w:r>
          </w:p>
        </w:tc>
        <w:tc>
          <w:tcPr>
            <w:tcW w:w="3211" w:type="dxa"/>
            <w:tcBorders>
              <w:top w:val="nil"/>
              <w:left w:val="nil"/>
              <w:bottom w:val="single" w:sz="8" w:space="0" w:color="000000"/>
              <w:right w:val="single" w:sz="8" w:space="0" w:color="000000"/>
            </w:tcBorders>
            <w:shd w:val="clear" w:color="auto" w:fill="FFFFFF"/>
            <w:vAlign w:val="center"/>
            <w:hideMark/>
          </w:tcPr>
          <w:p w14:paraId="767D7696"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8 val. </w:t>
            </w:r>
          </w:p>
        </w:tc>
      </w:tr>
      <w:tr w:rsidR="00990DD6" w:rsidRPr="00C24FFC" w14:paraId="5421AFC6" w14:textId="77777777" w:rsidTr="004A05AA">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6B0915F7"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2 </w:t>
            </w:r>
          </w:p>
        </w:tc>
        <w:tc>
          <w:tcPr>
            <w:tcW w:w="1549" w:type="dxa"/>
            <w:tcBorders>
              <w:top w:val="nil"/>
              <w:left w:val="nil"/>
              <w:bottom w:val="single" w:sz="8" w:space="0" w:color="000000"/>
              <w:right w:val="single" w:sz="8" w:space="0" w:color="000000"/>
            </w:tcBorders>
            <w:shd w:val="clear" w:color="auto" w:fill="FFFFFF"/>
            <w:vAlign w:val="center"/>
            <w:hideMark/>
          </w:tcPr>
          <w:p w14:paraId="569C8D2E"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Aukštas </w:t>
            </w:r>
          </w:p>
        </w:tc>
        <w:tc>
          <w:tcPr>
            <w:tcW w:w="3694" w:type="dxa"/>
            <w:tcBorders>
              <w:top w:val="nil"/>
              <w:left w:val="nil"/>
              <w:bottom w:val="single" w:sz="8" w:space="0" w:color="000000"/>
              <w:right w:val="single" w:sz="8" w:space="0" w:color="000000"/>
            </w:tcBorders>
            <w:shd w:val="clear" w:color="auto" w:fill="FFFFFF"/>
            <w:vAlign w:val="center"/>
            <w:hideMark/>
          </w:tcPr>
          <w:p w14:paraId="4EE0FFA4"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1 val. </w:t>
            </w:r>
          </w:p>
        </w:tc>
        <w:tc>
          <w:tcPr>
            <w:tcW w:w="3211" w:type="dxa"/>
            <w:tcBorders>
              <w:top w:val="nil"/>
              <w:left w:val="nil"/>
              <w:bottom w:val="single" w:sz="8" w:space="0" w:color="000000"/>
              <w:right w:val="single" w:sz="8" w:space="0" w:color="000000"/>
            </w:tcBorders>
            <w:shd w:val="clear" w:color="auto" w:fill="FFFFFF"/>
            <w:vAlign w:val="center"/>
            <w:hideMark/>
          </w:tcPr>
          <w:p w14:paraId="28BC1FEE"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12 val. </w:t>
            </w:r>
          </w:p>
        </w:tc>
      </w:tr>
      <w:tr w:rsidR="00990DD6" w:rsidRPr="00C24FFC" w14:paraId="44E5F2AB" w14:textId="77777777" w:rsidTr="004A05AA">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2B610F41"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3 </w:t>
            </w:r>
          </w:p>
        </w:tc>
        <w:tc>
          <w:tcPr>
            <w:tcW w:w="1549" w:type="dxa"/>
            <w:tcBorders>
              <w:top w:val="nil"/>
              <w:left w:val="nil"/>
              <w:bottom w:val="single" w:sz="8" w:space="0" w:color="000000"/>
              <w:right w:val="single" w:sz="8" w:space="0" w:color="000000"/>
            </w:tcBorders>
            <w:shd w:val="clear" w:color="auto" w:fill="FFFFFF"/>
            <w:vAlign w:val="center"/>
            <w:hideMark/>
          </w:tcPr>
          <w:p w14:paraId="4592FFAA"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Vidutinis </w:t>
            </w:r>
          </w:p>
        </w:tc>
        <w:tc>
          <w:tcPr>
            <w:tcW w:w="3694" w:type="dxa"/>
            <w:tcBorders>
              <w:top w:val="nil"/>
              <w:left w:val="nil"/>
              <w:bottom w:val="single" w:sz="8" w:space="0" w:color="000000"/>
              <w:right w:val="single" w:sz="8" w:space="0" w:color="000000"/>
            </w:tcBorders>
            <w:shd w:val="clear" w:color="auto" w:fill="FFFFFF"/>
            <w:vAlign w:val="center"/>
            <w:hideMark/>
          </w:tcPr>
          <w:p w14:paraId="3366E870"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2 val. </w:t>
            </w:r>
          </w:p>
        </w:tc>
        <w:tc>
          <w:tcPr>
            <w:tcW w:w="3211" w:type="dxa"/>
            <w:tcBorders>
              <w:top w:val="nil"/>
              <w:left w:val="nil"/>
              <w:bottom w:val="single" w:sz="8" w:space="0" w:color="000000"/>
              <w:right w:val="single" w:sz="8" w:space="0" w:color="000000"/>
            </w:tcBorders>
            <w:shd w:val="clear" w:color="auto" w:fill="FFFFFF"/>
            <w:vAlign w:val="center"/>
            <w:hideMark/>
          </w:tcPr>
          <w:p w14:paraId="0DEFD5B3"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16 val. </w:t>
            </w:r>
          </w:p>
        </w:tc>
      </w:tr>
      <w:tr w:rsidR="00990DD6" w:rsidRPr="00C24FFC" w14:paraId="3A68F47E" w14:textId="77777777" w:rsidTr="004A05AA">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449B5E44"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4 </w:t>
            </w:r>
          </w:p>
        </w:tc>
        <w:tc>
          <w:tcPr>
            <w:tcW w:w="1549" w:type="dxa"/>
            <w:tcBorders>
              <w:top w:val="nil"/>
              <w:left w:val="nil"/>
              <w:bottom w:val="single" w:sz="8" w:space="0" w:color="000000"/>
              <w:right w:val="single" w:sz="8" w:space="0" w:color="000000"/>
            </w:tcBorders>
            <w:shd w:val="clear" w:color="auto" w:fill="FFFFFF"/>
            <w:vAlign w:val="center"/>
            <w:hideMark/>
          </w:tcPr>
          <w:p w14:paraId="177C2FDF"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Normalus </w:t>
            </w:r>
          </w:p>
        </w:tc>
        <w:tc>
          <w:tcPr>
            <w:tcW w:w="3694" w:type="dxa"/>
            <w:tcBorders>
              <w:top w:val="nil"/>
              <w:left w:val="nil"/>
              <w:bottom w:val="single" w:sz="8" w:space="0" w:color="000000"/>
              <w:right w:val="single" w:sz="8" w:space="0" w:color="000000"/>
            </w:tcBorders>
            <w:shd w:val="clear" w:color="auto" w:fill="FFFFFF"/>
            <w:vAlign w:val="center"/>
            <w:hideMark/>
          </w:tcPr>
          <w:p w14:paraId="12453756"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4 val. </w:t>
            </w:r>
          </w:p>
        </w:tc>
        <w:tc>
          <w:tcPr>
            <w:tcW w:w="3211" w:type="dxa"/>
            <w:tcBorders>
              <w:top w:val="nil"/>
              <w:left w:val="nil"/>
              <w:bottom w:val="single" w:sz="8" w:space="0" w:color="000000"/>
              <w:right w:val="single" w:sz="8" w:space="0" w:color="000000"/>
            </w:tcBorders>
            <w:shd w:val="clear" w:color="auto" w:fill="FFFFFF"/>
            <w:vAlign w:val="center"/>
            <w:hideMark/>
          </w:tcPr>
          <w:p w14:paraId="04689000"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24 val. </w:t>
            </w:r>
          </w:p>
        </w:tc>
      </w:tr>
      <w:tr w:rsidR="00990DD6" w:rsidRPr="00C24FFC" w14:paraId="56297FA9" w14:textId="77777777" w:rsidTr="004A05AA">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67784ADB"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5 </w:t>
            </w:r>
          </w:p>
        </w:tc>
        <w:tc>
          <w:tcPr>
            <w:tcW w:w="1549" w:type="dxa"/>
            <w:tcBorders>
              <w:top w:val="nil"/>
              <w:left w:val="nil"/>
              <w:bottom w:val="single" w:sz="8" w:space="0" w:color="000000"/>
              <w:right w:val="single" w:sz="8" w:space="0" w:color="000000"/>
            </w:tcBorders>
            <w:shd w:val="clear" w:color="auto" w:fill="FFFFFF"/>
            <w:vAlign w:val="center"/>
            <w:hideMark/>
          </w:tcPr>
          <w:p w14:paraId="0CDC9F89"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Žemas </w:t>
            </w:r>
          </w:p>
        </w:tc>
        <w:tc>
          <w:tcPr>
            <w:tcW w:w="3694" w:type="dxa"/>
            <w:tcBorders>
              <w:top w:val="nil"/>
              <w:left w:val="nil"/>
              <w:bottom w:val="single" w:sz="8" w:space="0" w:color="000000"/>
              <w:right w:val="single" w:sz="8" w:space="0" w:color="000000"/>
            </w:tcBorders>
            <w:shd w:val="clear" w:color="auto" w:fill="FFFFFF"/>
            <w:vAlign w:val="center"/>
            <w:hideMark/>
          </w:tcPr>
          <w:p w14:paraId="06E0F46F"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8 val. </w:t>
            </w:r>
          </w:p>
        </w:tc>
        <w:tc>
          <w:tcPr>
            <w:tcW w:w="3211" w:type="dxa"/>
            <w:tcBorders>
              <w:top w:val="nil"/>
              <w:left w:val="nil"/>
              <w:bottom w:val="single" w:sz="8" w:space="0" w:color="000000"/>
              <w:right w:val="single" w:sz="8" w:space="0" w:color="000000"/>
            </w:tcBorders>
            <w:shd w:val="clear" w:color="auto" w:fill="FFFFFF"/>
            <w:hideMark/>
          </w:tcPr>
          <w:p w14:paraId="7F0DF97F" w14:textId="77777777" w:rsidR="00990DD6" w:rsidRPr="00C24FFC" w:rsidRDefault="00990DD6" w:rsidP="004A05AA">
            <w:pPr>
              <w:spacing w:after="0" w:line="240" w:lineRule="auto"/>
              <w:jc w:val="both"/>
              <w:rPr>
                <w:rFonts w:ascii="Arial" w:hAnsi="Arial" w:cs="Arial"/>
                <w:sz w:val="20"/>
                <w:szCs w:val="20"/>
              </w:rPr>
            </w:pPr>
            <w:r w:rsidRPr="00C24FFC">
              <w:rPr>
                <w:rFonts w:ascii="Arial" w:hAnsi="Arial" w:cs="Arial"/>
                <w:sz w:val="20"/>
                <w:szCs w:val="20"/>
              </w:rPr>
              <w:t>32 val. </w:t>
            </w:r>
          </w:p>
        </w:tc>
      </w:tr>
    </w:tbl>
    <w:p w14:paraId="1113606C" w14:textId="094F1215" w:rsidR="00990DD6" w:rsidRPr="00C24FFC" w:rsidRDefault="00990DD6" w:rsidP="004A05AA">
      <w:pPr>
        <w:spacing w:after="0" w:line="240" w:lineRule="auto"/>
        <w:jc w:val="both"/>
        <w:rPr>
          <w:rFonts w:ascii="Arial" w:hAnsi="Arial" w:cs="Arial"/>
          <w:sz w:val="20"/>
          <w:szCs w:val="20"/>
        </w:rPr>
      </w:pPr>
    </w:p>
    <w:p w14:paraId="046D9A02" w14:textId="77777777" w:rsidR="00DF73BC" w:rsidRPr="00C24FFC" w:rsidRDefault="00DF73BC" w:rsidP="004A05AA">
      <w:pPr>
        <w:spacing w:after="0" w:line="240" w:lineRule="auto"/>
        <w:jc w:val="both"/>
        <w:rPr>
          <w:rFonts w:ascii="Arial" w:hAnsi="Arial" w:cs="Arial"/>
          <w:sz w:val="20"/>
          <w:szCs w:val="20"/>
        </w:rPr>
      </w:pPr>
    </w:p>
    <w:p w14:paraId="2F66C389" w14:textId="2821F96E" w:rsidR="00990DD6" w:rsidRPr="00C24FFC" w:rsidRDefault="00990DD6" w:rsidP="0078688D">
      <w:pPr>
        <w:pStyle w:val="ListParagraph"/>
        <w:numPr>
          <w:ilvl w:val="3"/>
          <w:numId w:val="1"/>
        </w:numPr>
        <w:spacing w:after="0" w:line="240" w:lineRule="auto"/>
        <w:ind w:left="993" w:hanging="1134"/>
        <w:jc w:val="both"/>
        <w:rPr>
          <w:rFonts w:ascii="Arial" w:hAnsi="Arial" w:cs="Arial"/>
          <w:sz w:val="20"/>
          <w:szCs w:val="20"/>
        </w:rPr>
      </w:pPr>
      <w:r w:rsidRPr="00C24FFC">
        <w:rPr>
          <w:rFonts w:ascii="Arial" w:hAnsi="Arial" w:cs="Arial"/>
          <w:sz w:val="20"/>
          <w:szCs w:val="20"/>
        </w:rPr>
        <w:t>Atskirais atvejais Kliento iniciatyva, Klientas Raštu su Paslaugų teikėju gali susiderinti kitus, Klientui priimtinus Sistemos veikimo sutrikimų pašalinimo terminus.</w:t>
      </w:r>
    </w:p>
    <w:p w14:paraId="4D22F60F" w14:textId="397559BD" w:rsidR="00C550A9" w:rsidRPr="00C24FFC" w:rsidRDefault="00C550A9" w:rsidP="0078688D">
      <w:pPr>
        <w:pStyle w:val="ListParagraph"/>
        <w:numPr>
          <w:ilvl w:val="3"/>
          <w:numId w:val="1"/>
        </w:numPr>
        <w:spacing w:after="0" w:line="240" w:lineRule="auto"/>
        <w:ind w:left="993" w:hanging="1134"/>
        <w:jc w:val="both"/>
        <w:rPr>
          <w:rFonts w:ascii="Arial" w:hAnsi="Arial" w:cs="Arial"/>
          <w:sz w:val="20"/>
          <w:szCs w:val="20"/>
        </w:rPr>
      </w:pPr>
      <w:r w:rsidRPr="00C24FFC">
        <w:rPr>
          <w:rFonts w:ascii="Arial" w:hAnsi="Arial" w:cs="Arial"/>
          <w:sz w:val="20"/>
          <w:szCs w:val="20"/>
        </w:rPr>
        <w:t xml:space="preserve">Pasyvaus budėjimo atveju analogiškai taikomi TS </w:t>
      </w:r>
      <w:r w:rsidRPr="00C24FFC">
        <w:rPr>
          <w:rFonts w:ascii="Arial" w:hAnsi="Arial" w:cs="Arial"/>
          <w:sz w:val="20"/>
          <w:szCs w:val="20"/>
          <w:lang w:val="en-US"/>
        </w:rPr>
        <w:t xml:space="preserve">4.1.2.5 </w:t>
      </w:r>
      <w:r w:rsidRPr="00C24FFC">
        <w:rPr>
          <w:rFonts w:ascii="Arial" w:hAnsi="Arial" w:cs="Arial"/>
          <w:sz w:val="20"/>
          <w:szCs w:val="20"/>
        </w:rPr>
        <w:t xml:space="preserve">punkte nurodyti sutrikimų sprendimo laikai pagal </w:t>
      </w:r>
      <w:r w:rsidR="0079015F" w:rsidRPr="00C24FFC">
        <w:rPr>
          <w:rFonts w:ascii="Arial" w:hAnsi="Arial" w:cs="Arial"/>
          <w:sz w:val="20"/>
          <w:szCs w:val="20"/>
        </w:rPr>
        <w:t xml:space="preserve">TS </w:t>
      </w:r>
      <w:r w:rsidR="0079015F" w:rsidRPr="00C24FFC">
        <w:rPr>
          <w:rFonts w:ascii="Arial" w:hAnsi="Arial" w:cs="Arial"/>
          <w:sz w:val="20"/>
          <w:szCs w:val="20"/>
          <w:lang w:val="en-US"/>
        </w:rPr>
        <w:t xml:space="preserve">4.1.2.4 p. </w:t>
      </w:r>
      <w:r w:rsidR="0079015F" w:rsidRPr="00C24FFC">
        <w:rPr>
          <w:rFonts w:ascii="Arial" w:hAnsi="Arial" w:cs="Arial"/>
          <w:sz w:val="20"/>
          <w:szCs w:val="20"/>
        </w:rPr>
        <w:t xml:space="preserve">nustatytą </w:t>
      </w:r>
      <w:r w:rsidRPr="00C24FFC">
        <w:rPr>
          <w:rFonts w:ascii="Arial" w:hAnsi="Arial" w:cs="Arial"/>
          <w:sz w:val="20"/>
          <w:szCs w:val="20"/>
        </w:rPr>
        <w:t>prioritetą. Žemo, normalaus ar vidutinio prioriteto sutrikim</w:t>
      </w:r>
      <w:r w:rsidR="0079015F" w:rsidRPr="00C24FFC">
        <w:rPr>
          <w:rFonts w:ascii="Arial" w:hAnsi="Arial" w:cs="Arial"/>
          <w:sz w:val="20"/>
          <w:szCs w:val="20"/>
        </w:rPr>
        <w:t>ų atvejais</w:t>
      </w:r>
      <w:r w:rsidRPr="00C24FFC">
        <w:rPr>
          <w:rFonts w:ascii="Arial" w:hAnsi="Arial" w:cs="Arial"/>
          <w:sz w:val="20"/>
          <w:szCs w:val="20"/>
        </w:rPr>
        <w:t xml:space="preserve"> </w:t>
      </w:r>
      <w:r w:rsidRPr="00C24FFC">
        <w:rPr>
          <w:rFonts w:ascii="Arial" w:eastAsia="Times New Roman" w:hAnsi="Arial" w:cs="Arial"/>
          <w:sz w:val="20"/>
          <w:szCs w:val="20"/>
          <w:lang w:eastAsia="lt-LT"/>
        </w:rPr>
        <w:t>Paslaugų teikėjas privalo sureaguoti į</w:t>
      </w:r>
      <w:r w:rsidR="0079015F" w:rsidRPr="00C24FFC">
        <w:rPr>
          <w:rFonts w:ascii="Arial" w:eastAsia="Times New Roman" w:hAnsi="Arial" w:cs="Arial"/>
          <w:sz w:val="20"/>
          <w:szCs w:val="20"/>
          <w:lang w:eastAsia="lt-LT"/>
        </w:rPr>
        <w:t xml:space="preserve"> Kliento</w:t>
      </w:r>
      <w:r w:rsidRPr="00C24FFC">
        <w:rPr>
          <w:rFonts w:ascii="Arial" w:eastAsia="Times New Roman" w:hAnsi="Arial" w:cs="Arial"/>
          <w:sz w:val="20"/>
          <w:szCs w:val="20"/>
          <w:lang w:eastAsia="lt-LT"/>
        </w:rPr>
        <w:t xml:space="preserve"> pranešimą, tačiau tokio sutrikimo šalinimas gali būti pradėtas sekančią darbo dieną; aukšto ir kritinio prioriteto atveju </w:t>
      </w:r>
      <w:r w:rsidR="00557307" w:rsidRPr="00C24FFC">
        <w:rPr>
          <w:rFonts w:ascii="Arial" w:eastAsia="Times New Roman" w:hAnsi="Arial" w:cs="Arial"/>
          <w:sz w:val="20"/>
          <w:szCs w:val="20"/>
          <w:lang w:eastAsia="lt-LT"/>
        </w:rPr>
        <w:t>–</w:t>
      </w:r>
      <w:r w:rsidRPr="00C24FFC">
        <w:rPr>
          <w:rFonts w:ascii="Arial" w:eastAsia="Times New Roman" w:hAnsi="Arial" w:cs="Arial"/>
          <w:sz w:val="20"/>
          <w:szCs w:val="20"/>
          <w:lang w:eastAsia="lt-LT"/>
        </w:rPr>
        <w:t xml:space="preserve"> </w:t>
      </w:r>
      <w:r w:rsidR="00557307" w:rsidRPr="00C24FFC">
        <w:rPr>
          <w:rFonts w:ascii="Arial" w:eastAsia="Times New Roman" w:hAnsi="Arial" w:cs="Arial"/>
          <w:sz w:val="20"/>
          <w:szCs w:val="20"/>
          <w:lang w:eastAsia="lt-LT"/>
        </w:rPr>
        <w:t xml:space="preserve">nedelsiant. Aukšto lygmens sutrikimo šalinimo laikas yra apmokamas atskiru tarifu, numatytu Sutartyje pagal </w:t>
      </w:r>
      <w:r w:rsidR="0079015F" w:rsidRPr="00C24FFC">
        <w:rPr>
          <w:rFonts w:ascii="Arial" w:eastAsia="Times New Roman" w:hAnsi="Arial" w:cs="Arial"/>
          <w:sz w:val="20"/>
          <w:szCs w:val="20"/>
          <w:lang w:eastAsia="lt-LT"/>
        </w:rPr>
        <w:t>Paslaugų teikėjo</w:t>
      </w:r>
      <w:r w:rsidR="00557307" w:rsidRPr="00C24FFC">
        <w:rPr>
          <w:rFonts w:ascii="Arial" w:eastAsia="Times New Roman" w:hAnsi="Arial" w:cs="Arial"/>
          <w:sz w:val="20"/>
          <w:szCs w:val="20"/>
          <w:lang w:eastAsia="lt-LT"/>
        </w:rPr>
        <w:t xml:space="preserve"> įkainį „Sistemos (bet kurios Sistemos sudėtinės dalies) Priežiūros paslaugos Kliento nedarbo laiku</w:t>
      </w:r>
      <w:r w:rsidR="0079015F" w:rsidRPr="00C24FFC">
        <w:rPr>
          <w:rFonts w:ascii="Arial" w:eastAsia="Times New Roman" w:hAnsi="Arial" w:cs="Arial"/>
          <w:sz w:val="20"/>
          <w:szCs w:val="20"/>
          <w:lang w:eastAsia="lt-LT"/>
        </w:rPr>
        <w:t xml:space="preserve"> (TS 2.5 p.)</w:t>
      </w:r>
      <w:r w:rsidR="00FB64B5" w:rsidRPr="00C24FFC">
        <w:rPr>
          <w:rFonts w:ascii="Arial" w:eastAsia="Times New Roman" w:hAnsi="Arial" w:cs="Arial"/>
          <w:sz w:val="20"/>
          <w:szCs w:val="20"/>
          <w:lang w:eastAsia="lt-LT"/>
        </w:rPr>
        <w:t>.</w:t>
      </w:r>
    </w:p>
    <w:p w14:paraId="1468305F" w14:textId="77777777" w:rsidR="00990DD6" w:rsidRPr="00C24FFC" w:rsidRDefault="00990DD6" w:rsidP="0078688D">
      <w:pPr>
        <w:spacing w:after="0" w:line="240" w:lineRule="auto"/>
        <w:ind w:left="993" w:hanging="1134"/>
        <w:jc w:val="both"/>
        <w:rPr>
          <w:rFonts w:ascii="Arial" w:hAnsi="Arial" w:cs="Arial"/>
          <w:sz w:val="20"/>
          <w:szCs w:val="20"/>
        </w:rPr>
      </w:pPr>
      <w:r w:rsidRPr="00C24FFC">
        <w:rPr>
          <w:rFonts w:ascii="Arial" w:hAnsi="Arial" w:cs="Arial"/>
          <w:sz w:val="20"/>
          <w:szCs w:val="20"/>
        </w:rPr>
        <w:t> </w:t>
      </w:r>
    </w:p>
    <w:p w14:paraId="7C145891" w14:textId="523FA3E7" w:rsidR="00990DD6" w:rsidRPr="00C24FFC"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C24FFC">
        <w:rPr>
          <w:rFonts w:ascii="Arial" w:hAnsi="Arial" w:cs="Arial"/>
          <w:b/>
          <w:bCs/>
          <w:sz w:val="20"/>
          <w:szCs w:val="20"/>
        </w:rPr>
        <w:t>Konsultavimo paslaugų teikimo tvarka ir terminai:</w:t>
      </w:r>
    </w:p>
    <w:p w14:paraId="3396AB63" w14:textId="3C3B4213" w:rsidR="00990DD6" w:rsidRPr="00C24FFC" w:rsidRDefault="00990DD6" w:rsidP="0078688D">
      <w:pPr>
        <w:pStyle w:val="ListParagraph"/>
        <w:numPr>
          <w:ilvl w:val="3"/>
          <w:numId w:val="1"/>
        </w:numPr>
        <w:spacing w:after="0" w:line="240" w:lineRule="auto"/>
        <w:ind w:left="993" w:hanging="1134"/>
        <w:jc w:val="both"/>
        <w:rPr>
          <w:rFonts w:ascii="Arial" w:hAnsi="Arial" w:cs="Arial"/>
          <w:sz w:val="20"/>
          <w:szCs w:val="20"/>
        </w:rPr>
      </w:pPr>
      <w:r w:rsidRPr="00C24FFC">
        <w:rPr>
          <w:rFonts w:ascii="Arial" w:hAnsi="Arial" w:cs="Arial"/>
          <w:sz w:val="20"/>
          <w:szCs w:val="20"/>
        </w:rPr>
        <w:t>Konsultavimo paslaugos teikiamos nuolat visą Sutarties galiojimo laikotarpį išskyrus tuos atvejus, kai sustabdytas Priežiūros paslaugų teikimas pagal T</w:t>
      </w:r>
      <w:r w:rsidR="00D420D7" w:rsidRPr="00C24FFC">
        <w:rPr>
          <w:rFonts w:ascii="Arial" w:hAnsi="Arial" w:cs="Arial"/>
          <w:sz w:val="20"/>
          <w:szCs w:val="20"/>
        </w:rPr>
        <w:t xml:space="preserve">S </w:t>
      </w:r>
      <w:r w:rsidR="00D420D7" w:rsidRPr="00C24FFC">
        <w:rPr>
          <w:rFonts w:ascii="Arial" w:hAnsi="Arial" w:cs="Arial"/>
          <w:sz w:val="20"/>
          <w:szCs w:val="20"/>
        </w:rPr>
        <w:fldChar w:fldCharType="begin"/>
      </w:r>
      <w:r w:rsidR="00D420D7" w:rsidRPr="00C24FFC">
        <w:rPr>
          <w:rFonts w:ascii="Arial" w:hAnsi="Arial" w:cs="Arial"/>
          <w:sz w:val="20"/>
          <w:szCs w:val="20"/>
        </w:rPr>
        <w:instrText xml:space="preserve"> REF _Ref188970958 \r \h  \* MERGEFORMAT </w:instrText>
      </w:r>
      <w:r w:rsidR="00D420D7" w:rsidRPr="00C24FFC">
        <w:rPr>
          <w:rFonts w:ascii="Arial" w:hAnsi="Arial" w:cs="Arial"/>
          <w:sz w:val="20"/>
          <w:szCs w:val="20"/>
        </w:rPr>
      </w:r>
      <w:r w:rsidR="00D420D7" w:rsidRPr="00C24FFC">
        <w:rPr>
          <w:rFonts w:ascii="Arial" w:hAnsi="Arial" w:cs="Arial"/>
          <w:sz w:val="20"/>
          <w:szCs w:val="20"/>
        </w:rPr>
        <w:fldChar w:fldCharType="separate"/>
      </w:r>
      <w:r w:rsidR="00D420D7" w:rsidRPr="00C24FFC">
        <w:rPr>
          <w:rFonts w:ascii="Arial" w:hAnsi="Arial" w:cs="Arial"/>
          <w:sz w:val="20"/>
          <w:szCs w:val="20"/>
        </w:rPr>
        <w:t>4.1.1.8</w:t>
      </w:r>
      <w:r w:rsidR="00D420D7" w:rsidRPr="00C24FFC">
        <w:rPr>
          <w:rFonts w:ascii="Arial" w:hAnsi="Arial" w:cs="Arial"/>
          <w:sz w:val="20"/>
          <w:szCs w:val="20"/>
        </w:rPr>
        <w:fldChar w:fldCharType="end"/>
      </w:r>
      <w:r w:rsidR="00D420D7" w:rsidRPr="00C24FFC">
        <w:rPr>
          <w:rFonts w:ascii="Arial" w:hAnsi="Arial" w:cs="Arial"/>
          <w:sz w:val="20"/>
          <w:szCs w:val="20"/>
        </w:rPr>
        <w:t xml:space="preserve"> </w:t>
      </w:r>
      <w:r w:rsidRPr="00C24FFC">
        <w:rPr>
          <w:rFonts w:ascii="Arial" w:hAnsi="Arial" w:cs="Arial"/>
          <w:sz w:val="20"/>
          <w:szCs w:val="20"/>
        </w:rPr>
        <w:t>punktą. Priklausomai nuo to, kokiu būdu Klientas pateikia paklausimą, Paslaugų teikėjas Konsultavimo paslaugas suteikia atitinkamai telefonu, el. paštu ar kita pasiūlyta forma;</w:t>
      </w:r>
    </w:p>
    <w:p w14:paraId="3639C06B" w14:textId="2E862F61" w:rsidR="00990DD6" w:rsidRPr="00C24FFC" w:rsidRDefault="00990DD6" w:rsidP="0078688D">
      <w:pPr>
        <w:pStyle w:val="ListParagraph"/>
        <w:numPr>
          <w:ilvl w:val="3"/>
          <w:numId w:val="1"/>
        </w:numPr>
        <w:spacing w:after="0" w:line="240" w:lineRule="auto"/>
        <w:ind w:left="993" w:hanging="1134"/>
        <w:jc w:val="both"/>
        <w:rPr>
          <w:rFonts w:ascii="Arial" w:hAnsi="Arial" w:cs="Arial"/>
          <w:sz w:val="20"/>
          <w:szCs w:val="20"/>
        </w:rPr>
      </w:pPr>
      <w:r w:rsidRPr="00C24FFC">
        <w:rPr>
          <w:rFonts w:ascii="Arial" w:hAnsi="Arial" w:cs="Arial"/>
          <w:sz w:val="20"/>
          <w:szCs w:val="20"/>
        </w:rPr>
        <w:t xml:space="preserve">Konsultavimo paslaugos turi būti </w:t>
      </w:r>
      <w:r w:rsidR="00C64B9E" w:rsidRPr="00C24FFC">
        <w:rPr>
          <w:rFonts w:ascii="Arial" w:hAnsi="Arial" w:cs="Arial"/>
          <w:sz w:val="20"/>
          <w:szCs w:val="20"/>
        </w:rPr>
        <w:t>suteik</w:t>
      </w:r>
      <w:r w:rsidR="00845A5A" w:rsidRPr="00C24FFC">
        <w:rPr>
          <w:rFonts w:ascii="Arial" w:hAnsi="Arial" w:cs="Arial"/>
          <w:sz w:val="20"/>
          <w:szCs w:val="20"/>
        </w:rPr>
        <w:t>iamos</w:t>
      </w:r>
      <w:r w:rsidR="00C64B9E" w:rsidRPr="00C24FFC">
        <w:rPr>
          <w:rFonts w:ascii="Arial" w:hAnsi="Arial" w:cs="Arial"/>
          <w:sz w:val="20"/>
          <w:szCs w:val="20"/>
        </w:rPr>
        <w:t xml:space="preserve"> </w:t>
      </w:r>
      <w:r w:rsidR="001E14B3" w:rsidRPr="00C24FFC">
        <w:rPr>
          <w:rFonts w:ascii="Arial" w:hAnsi="Arial" w:cs="Arial"/>
          <w:sz w:val="20"/>
          <w:szCs w:val="20"/>
        </w:rPr>
        <w:t>nedelsiant</w:t>
      </w:r>
      <w:r w:rsidRPr="00C24FFC">
        <w:rPr>
          <w:rFonts w:ascii="Arial" w:hAnsi="Arial" w:cs="Arial"/>
          <w:sz w:val="20"/>
          <w:szCs w:val="20"/>
        </w:rPr>
        <w:t>.</w:t>
      </w:r>
      <w:r w:rsidR="00EB058A" w:rsidRPr="00C24FFC">
        <w:rPr>
          <w:rFonts w:ascii="Arial" w:hAnsi="Arial" w:cs="Arial"/>
          <w:sz w:val="20"/>
          <w:szCs w:val="20"/>
        </w:rPr>
        <w:t xml:space="preserve"> </w:t>
      </w:r>
      <w:r w:rsidRPr="00C24FFC">
        <w:rPr>
          <w:rFonts w:ascii="Arial" w:hAnsi="Arial" w:cs="Arial"/>
          <w:sz w:val="20"/>
          <w:szCs w:val="20"/>
        </w:rPr>
        <w:t xml:space="preserve">Jeigu Paslaugų teikėjas negali suteikti tinkamos konsultacijos iš karto, tai Paslaugų teikėjas turi pateikti atsakymus į neatsakytus paklausimus ne ilgiau kaip per </w:t>
      </w:r>
      <w:r w:rsidR="00476BB9" w:rsidRPr="00C24FFC">
        <w:rPr>
          <w:rFonts w:ascii="Arial" w:hAnsi="Arial" w:cs="Arial"/>
          <w:sz w:val="20"/>
          <w:szCs w:val="20"/>
        </w:rPr>
        <w:t>16</w:t>
      </w:r>
      <w:r w:rsidRPr="00C24FFC">
        <w:rPr>
          <w:rFonts w:ascii="Arial" w:hAnsi="Arial" w:cs="Arial"/>
          <w:sz w:val="20"/>
          <w:szCs w:val="20"/>
        </w:rPr>
        <w:t xml:space="preserve"> (</w:t>
      </w:r>
      <w:r w:rsidR="00476BB9" w:rsidRPr="00C24FFC">
        <w:rPr>
          <w:rFonts w:ascii="Arial" w:hAnsi="Arial" w:cs="Arial"/>
          <w:sz w:val="20"/>
          <w:szCs w:val="20"/>
        </w:rPr>
        <w:t>šešiolika</w:t>
      </w:r>
      <w:r w:rsidRPr="00C24FFC">
        <w:rPr>
          <w:rFonts w:ascii="Arial" w:hAnsi="Arial" w:cs="Arial"/>
          <w:sz w:val="20"/>
          <w:szCs w:val="20"/>
        </w:rPr>
        <w:t>) Kliento darbo valand</w:t>
      </w:r>
      <w:r w:rsidR="00476BB9" w:rsidRPr="00C24FFC">
        <w:rPr>
          <w:rFonts w:ascii="Arial" w:hAnsi="Arial" w:cs="Arial"/>
          <w:sz w:val="20"/>
          <w:szCs w:val="20"/>
        </w:rPr>
        <w:t>ų</w:t>
      </w:r>
      <w:r w:rsidRPr="00C24FFC">
        <w:rPr>
          <w:rFonts w:ascii="Arial" w:hAnsi="Arial" w:cs="Arial"/>
          <w:sz w:val="20"/>
          <w:szCs w:val="20"/>
        </w:rPr>
        <w:t>, skaičiuojam</w:t>
      </w:r>
      <w:r w:rsidR="00476BB9" w:rsidRPr="00C24FFC">
        <w:rPr>
          <w:rFonts w:ascii="Arial" w:hAnsi="Arial" w:cs="Arial"/>
          <w:sz w:val="20"/>
          <w:szCs w:val="20"/>
        </w:rPr>
        <w:t>ų</w:t>
      </w:r>
      <w:r w:rsidRPr="00C24FFC">
        <w:rPr>
          <w:rFonts w:ascii="Arial" w:hAnsi="Arial" w:cs="Arial"/>
          <w:sz w:val="20"/>
          <w:szCs w:val="20"/>
        </w:rPr>
        <w:t xml:space="preserve"> nuo Kliento paklausimo pateikimo. Jei dėl T</w:t>
      </w:r>
      <w:r w:rsidR="00476BB9" w:rsidRPr="00C24FFC">
        <w:rPr>
          <w:rFonts w:ascii="Arial" w:hAnsi="Arial" w:cs="Arial"/>
          <w:sz w:val="20"/>
          <w:szCs w:val="20"/>
        </w:rPr>
        <w:t xml:space="preserve">S </w:t>
      </w:r>
      <w:r w:rsidR="0064172E" w:rsidRPr="00C24FFC">
        <w:rPr>
          <w:rFonts w:ascii="Arial" w:hAnsi="Arial" w:cs="Arial"/>
          <w:sz w:val="20"/>
          <w:szCs w:val="20"/>
        </w:rPr>
        <w:fldChar w:fldCharType="begin"/>
      </w:r>
      <w:r w:rsidR="0064172E" w:rsidRPr="00C24FFC">
        <w:rPr>
          <w:rFonts w:ascii="Arial" w:hAnsi="Arial" w:cs="Arial"/>
          <w:sz w:val="20"/>
          <w:szCs w:val="20"/>
        </w:rPr>
        <w:instrText xml:space="preserve"> REF _Ref188971008 \r \h  \* MERGEFORMAT </w:instrText>
      </w:r>
      <w:r w:rsidR="0064172E" w:rsidRPr="00C24FFC">
        <w:rPr>
          <w:rFonts w:ascii="Arial" w:hAnsi="Arial" w:cs="Arial"/>
          <w:sz w:val="20"/>
          <w:szCs w:val="20"/>
        </w:rPr>
      </w:r>
      <w:r w:rsidR="0064172E" w:rsidRPr="00C24FFC">
        <w:rPr>
          <w:rFonts w:ascii="Arial" w:hAnsi="Arial" w:cs="Arial"/>
          <w:sz w:val="20"/>
          <w:szCs w:val="20"/>
        </w:rPr>
        <w:fldChar w:fldCharType="separate"/>
      </w:r>
      <w:r w:rsidR="0064172E" w:rsidRPr="00C24FFC">
        <w:rPr>
          <w:rFonts w:ascii="Arial" w:hAnsi="Arial" w:cs="Arial"/>
          <w:sz w:val="20"/>
          <w:szCs w:val="20"/>
        </w:rPr>
        <w:t>4.1.3.3</w:t>
      </w:r>
      <w:r w:rsidR="0064172E" w:rsidRPr="00C24FFC">
        <w:rPr>
          <w:rFonts w:ascii="Arial" w:hAnsi="Arial" w:cs="Arial"/>
          <w:sz w:val="20"/>
          <w:szCs w:val="20"/>
        </w:rPr>
        <w:fldChar w:fldCharType="end"/>
      </w:r>
      <w:r w:rsidR="00476BB9" w:rsidRPr="00C24FFC">
        <w:rPr>
          <w:rFonts w:ascii="Arial" w:hAnsi="Arial" w:cs="Arial"/>
          <w:sz w:val="20"/>
          <w:szCs w:val="20"/>
        </w:rPr>
        <w:t xml:space="preserve"> </w:t>
      </w:r>
      <w:r w:rsidRPr="00C24FFC">
        <w:rPr>
          <w:rFonts w:ascii="Arial" w:hAnsi="Arial" w:cs="Arial"/>
          <w:sz w:val="20"/>
          <w:szCs w:val="20"/>
        </w:rPr>
        <w:t xml:space="preserve">punkte nurodytų Konsultavimo paslaugų sudėtingumo neįmanoma pagrįstai suteikti konsultacijų per šiame punkte aukščiau nurodytą terminą, tai Paslaugų teikėjas turi pateikti atsakymus į neatsakytus pranešimus per Šalių suderintą laiką, bet ne ilgiau nei </w:t>
      </w:r>
      <w:r w:rsidR="009A0992" w:rsidRPr="00C24FFC">
        <w:rPr>
          <w:rFonts w:ascii="Arial" w:hAnsi="Arial" w:cs="Arial"/>
          <w:sz w:val="20"/>
          <w:szCs w:val="20"/>
        </w:rPr>
        <w:t>per</w:t>
      </w:r>
      <w:r w:rsidR="0021355E" w:rsidRPr="00C24FFC">
        <w:rPr>
          <w:rFonts w:ascii="Arial" w:hAnsi="Arial" w:cs="Arial"/>
          <w:sz w:val="20"/>
          <w:szCs w:val="20"/>
        </w:rPr>
        <w:t xml:space="preserve"> 32</w:t>
      </w:r>
      <w:r w:rsidR="00B72241" w:rsidRPr="00C24FFC">
        <w:rPr>
          <w:rFonts w:ascii="Arial" w:hAnsi="Arial" w:cs="Arial"/>
          <w:sz w:val="20"/>
          <w:szCs w:val="20"/>
        </w:rPr>
        <w:t xml:space="preserve"> (trisdešimt dvi)</w:t>
      </w:r>
      <w:r w:rsidR="00FC1A87" w:rsidRPr="00C24FFC">
        <w:rPr>
          <w:rFonts w:ascii="Arial" w:hAnsi="Arial" w:cs="Arial"/>
          <w:sz w:val="20"/>
          <w:szCs w:val="20"/>
        </w:rPr>
        <w:t xml:space="preserve"> Kliento darbo</w:t>
      </w:r>
      <w:r w:rsidR="00B72241" w:rsidRPr="00C24FFC">
        <w:rPr>
          <w:rFonts w:ascii="Arial" w:hAnsi="Arial" w:cs="Arial"/>
          <w:sz w:val="20"/>
          <w:szCs w:val="20"/>
        </w:rPr>
        <w:t xml:space="preserve"> valandas.</w:t>
      </w:r>
      <w:r w:rsidR="009A0992" w:rsidRPr="00C24FFC">
        <w:rPr>
          <w:rFonts w:ascii="Arial" w:hAnsi="Arial" w:cs="Arial"/>
          <w:sz w:val="20"/>
          <w:szCs w:val="20"/>
        </w:rPr>
        <w:t xml:space="preserve"> </w:t>
      </w:r>
    </w:p>
    <w:p w14:paraId="60979F56" w14:textId="46CBCFE4" w:rsidR="00990DD6" w:rsidRPr="00C24FFC" w:rsidRDefault="00990DD6" w:rsidP="0078688D">
      <w:pPr>
        <w:pStyle w:val="ListParagraph"/>
        <w:numPr>
          <w:ilvl w:val="3"/>
          <w:numId w:val="1"/>
        </w:numPr>
        <w:spacing w:after="0" w:line="240" w:lineRule="auto"/>
        <w:ind w:left="993" w:hanging="1134"/>
        <w:jc w:val="both"/>
        <w:rPr>
          <w:rFonts w:ascii="Arial" w:hAnsi="Arial" w:cs="Arial"/>
          <w:sz w:val="20"/>
          <w:szCs w:val="20"/>
        </w:rPr>
      </w:pPr>
      <w:bookmarkStart w:id="6" w:name="_Ref188971008"/>
      <w:r w:rsidRPr="00C24FFC">
        <w:rPr>
          <w:rFonts w:ascii="Arial" w:hAnsi="Arial" w:cs="Arial"/>
          <w:sz w:val="20"/>
          <w:szCs w:val="20"/>
        </w:rPr>
        <w:t>Konsultavimo paslaugų poreikis gali kilti dėl:</w:t>
      </w:r>
      <w:bookmarkEnd w:id="6"/>
    </w:p>
    <w:p w14:paraId="33C8979C" w14:textId="17FCBAC5" w:rsidR="00990DD6" w:rsidRPr="00C24FFC" w:rsidRDefault="00990DD6" w:rsidP="0078688D">
      <w:pPr>
        <w:pStyle w:val="ListParagraph"/>
        <w:numPr>
          <w:ilvl w:val="4"/>
          <w:numId w:val="1"/>
        </w:numPr>
        <w:spacing w:after="0" w:line="240" w:lineRule="auto"/>
        <w:ind w:left="993" w:hanging="1134"/>
        <w:jc w:val="both"/>
        <w:rPr>
          <w:rFonts w:ascii="Arial" w:hAnsi="Arial" w:cs="Arial"/>
          <w:sz w:val="20"/>
          <w:szCs w:val="20"/>
        </w:rPr>
      </w:pPr>
      <w:r w:rsidRPr="00C24FFC">
        <w:rPr>
          <w:rFonts w:ascii="Arial" w:hAnsi="Arial" w:cs="Arial"/>
          <w:sz w:val="20"/>
          <w:szCs w:val="20"/>
        </w:rPr>
        <w:t>Infrastruktūrinių klausimų: serverių konfigūracija, teisių nustatymas, kiti administravimo veiksmai;</w:t>
      </w:r>
    </w:p>
    <w:p w14:paraId="316D0EB2" w14:textId="075572F5" w:rsidR="00990DD6" w:rsidRPr="00C24FFC" w:rsidRDefault="3F6E266F" w:rsidP="0078688D">
      <w:pPr>
        <w:pStyle w:val="ListParagraph"/>
        <w:numPr>
          <w:ilvl w:val="4"/>
          <w:numId w:val="1"/>
        </w:numPr>
        <w:spacing w:after="0" w:line="240" w:lineRule="auto"/>
        <w:ind w:left="993" w:hanging="1134"/>
        <w:jc w:val="both"/>
        <w:rPr>
          <w:rFonts w:ascii="Arial" w:hAnsi="Arial" w:cs="Arial"/>
          <w:sz w:val="20"/>
          <w:szCs w:val="20"/>
        </w:rPr>
      </w:pPr>
      <w:r w:rsidRPr="00C24FFC">
        <w:rPr>
          <w:rFonts w:ascii="Arial" w:hAnsi="Arial" w:cs="Arial"/>
          <w:sz w:val="20"/>
          <w:szCs w:val="20"/>
        </w:rPr>
        <w:t>Sistemos sutrikimų, kuomet Klientas konsultuojamas apie duomenų teikimo kelią (kokie duomenys iš kokios sistemos gaunami ir kokiai sistemai perduodami), atliekama techninių žurnalų (angl. </w:t>
      </w:r>
      <w:proofErr w:type="spellStart"/>
      <w:r w:rsidRPr="00C24FFC">
        <w:rPr>
          <w:rFonts w:ascii="Arial" w:hAnsi="Arial" w:cs="Arial"/>
          <w:sz w:val="20"/>
          <w:szCs w:val="20"/>
        </w:rPr>
        <w:t>log</w:t>
      </w:r>
      <w:proofErr w:type="spellEnd"/>
      <w:r w:rsidRPr="00C24FFC">
        <w:rPr>
          <w:rFonts w:ascii="Arial" w:hAnsi="Arial" w:cs="Arial"/>
          <w:sz w:val="20"/>
          <w:szCs w:val="20"/>
        </w:rPr>
        <w:t>) analizė;</w:t>
      </w:r>
    </w:p>
    <w:p w14:paraId="3FD98008" w14:textId="53B24E3D" w:rsidR="00990DD6" w:rsidRPr="00C24FFC" w:rsidRDefault="00990DD6" w:rsidP="0078688D">
      <w:pPr>
        <w:pStyle w:val="ListParagraph"/>
        <w:numPr>
          <w:ilvl w:val="4"/>
          <w:numId w:val="1"/>
        </w:numPr>
        <w:spacing w:after="0" w:line="240" w:lineRule="auto"/>
        <w:ind w:left="993" w:hanging="1134"/>
        <w:jc w:val="both"/>
        <w:rPr>
          <w:rFonts w:ascii="Arial" w:hAnsi="Arial" w:cs="Arial"/>
          <w:sz w:val="20"/>
          <w:szCs w:val="20"/>
        </w:rPr>
      </w:pPr>
      <w:r w:rsidRPr="00C24FFC">
        <w:rPr>
          <w:rFonts w:ascii="Arial" w:hAnsi="Arial" w:cs="Arial"/>
          <w:sz w:val="20"/>
          <w:szCs w:val="20"/>
        </w:rPr>
        <w:t xml:space="preserve">Sistemos planuojamų pakeitimų apimtys ir rekomendacijos dėl Kliento numatytų Sistemos tobulinimo veiksmų efektyvumo: Sistemos vystymo perspektyvos, funkcijų keitimo galimybės ir </w:t>
      </w:r>
      <w:r w:rsidR="00C745EC" w:rsidRPr="00C24FFC">
        <w:rPr>
          <w:rFonts w:ascii="Arial" w:hAnsi="Arial" w:cs="Arial"/>
          <w:sz w:val="20"/>
          <w:szCs w:val="20"/>
        </w:rPr>
        <w:t>sąsajos tarp sistemų</w:t>
      </w:r>
      <w:r w:rsidRPr="00C24FFC">
        <w:rPr>
          <w:rFonts w:ascii="Arial" w:hAnsi="Arial" w:cs="Arial"/>
          <w:sz w:val="20"/>
          <w:szCs w:val="20"/>
        </w:rPr>
        <w:t>, tikėtini keitimo/vystymo realizavimo laikai, vystymo/keitimo galimybių įvertinimai ir pan.</w:t>
      </w:r>
    </w:p>
    <w:p w14:paraId="38F57CB5" w14:textId="30836534" w:rsidR="00990DD6" w:rsidRPr="00C24FFC" w:rsidRDefault="00990DD6" w:rsidP="0078688D">
      <w:pPr>
        <w:pStyle w:val="ListParagraph"/>
        <w:numPr>
          <w:ilvl w:val="4"/>
          <w:numId w:val="1"/>
        </w:numPr>
        <w:spacing w:after="0" w:line="240" w:lineRule="auto"/>
        <w:ind w:left="993" w:hanging="1134"/>
        <w:jc w:val="both"/>
        <w:rPr>
          <w:rFonts w:ascii="Arial" w:hAnsi="Arial" w:cs="Arial"/>
          <w:sz w:val="20"/>
          <w:szCs w:val="20"/>
        </w:rPr>
      </w:pPr>
      <w:r w:rsidRPr="00C24FFC">
        <w:rPr>
          <w:rFonts w:ascii="Arial" w:hAnsi="Arial" w:cs="Arial"/>
          <w:sz w:val="20"/>
          <w:szCs w:val="20"/>
        </w:rPr>
        <w:t>Bet koks Paslaugų teikėjui Kliento pateiktas paklausimas, kurį Paslaugų teikėjas išsprendžia neatlikdamas modifikacijų Sistemos artefaktuose (pvz., programiniame kode, konfigūracijoje, dokumentacijoje ir pan.) yra laikomas konsultavimo paklausimu, o jo sprendimui sugaištas laikas – Konsultavimo paslaugomis.</w:t>
      </w:r>
    </w:p>
    <w:p w14:paraId="6F6431FC" w14:textId="77777777" w:rsidR="0085461A" w:rsidRPr="00C24FFC" w:rsidRDefault="0085461A" w:rsidP="0078688D">
      <w:pPr>
        <w:spacing w:after="0" w:line="240" w:lineRule="auto"/>
        <w:ind w:left="993" w:hanging="1134"/>
        <w:jc w:val="both"/>
        <w:rPr>
          <w:rFonts w:ascii="Arial" w:hAnsi="Arial" w:cs="Arial"/>
          <w:sz w:val="20"/>
          <w:szCs w:val="20"/>
        </w:rPr>
      </w:pPr>
    </w:p>
    <w:p w14:paraId="3CBE0512" w14:textId="20F36C5B" w:rsidR="00990DD6" w:rsidRPr="00C24FFC" w:rsidRDefault="00990DD6" w:rsidP="0078688D">
      <w:pPr>
        <w:pStyle w:val="ListParagraph"/>
        <w:numPr>
          <w:ilvl w:val="1"/>
          <w:numId w:val="1"/>
        </w:numPr>
        <w:spacing w:after="0" w:line="240" w:lineRule="auto"/>
        <w:ind w:left="993" w:hanging="1134"/>
        <w:jc w:val="both"/>
        <w:rPr>
          <w:rFonts w:ascii="Arial" w:hAnsi="Arial" w:cs="Arial"/>
          <w:sz w:val="20"/>
          <w:szCs w:val="20"/>
        </w:rPr>
      </w:pPr>
      <w:r w:rsidRPr="00C24FFC">
        <w:rPr>
          <w:rFonts w:ascii="Arial" w:hAnsi="Arial" w:cs="Arial"/>
          <w:b/>
          <w:bCs/>
          <w:sz w:val="20"/>
          <w:szCs w:val="20"/>
        </w:rPr>
        <w:t>Reikalavimai  Vystymo paslaugoms</w:t>
      </w:r>
      <w:r w:rsidR="00962883" w:rsidRPr="00C24FFC">
        <w:rPr>
          <w:rFonts w:ascii="Arial" w:hAnsi="Arial" w:cs="Arial"/>
          <w:b/>
          <w:bCs/>
          <w:sz w:val="20"/>
          <w:szCs w:val="20"/>
        </w:rPr>
        <w:t xml:space="preserve"> (teikimo tvarka ir terminai)</w:t>
      </w:r>
      <w:r w:rsidRPr="00C24FFC">
        <w:rPr>
          <w:rFonts w:ascii="Arial" w:hAnsi="Arial" w:cs="Arial"/>
          <w:b/>
          <w:bCs/>
          <w:sz w:val="20"/>
          <w:szCs w:val="20"/>
        </w:rPr>
        <w:t>:</w:t>
      </w:r>
    </w:p>
    <w:p w14:paraId="71A343FB" w14:textId="41AE6498" w:rsidR="00990DD6" w:rsidRPr="00C24FFC"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C24FFC">
        <w:rPr>
          <w:rFonts w:ascii="Arial" w:hAnsi="Arial" w:cs="Arial"/>
          <w:sz w:val="20"/>
          <w:szCs w:val="20"/>
        </w:rPr>
        <w:t>Vystymo paslaugos teikiamos pagal Kliento poreikius, Klientui teikiant Užsakymus Paslaugų teikėjui raštu. Vystymo paslaugų suteikimo terminai, apimtys yra iš anksto raštu suderinami ir patvirtinami Užsakyme Paslaugų teikėjo ir Kliento įgalioto darbuotojo. Užsakymą pasirašo abi Šalys. Užsakyme yra nurodomos suteikiamos Paslaugos, reikalingos darbo valandos ir terminai ir kita informacija, turinti įtakos Užsakymo vykdymui.</w:t>
      </w:r>
    </w:p>
    <w:p w14:paraId="1F73E627" w14:textId="76C8C996" w:rsidR="00990DD6" w:rsidRPr="00C24FFC"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C24FFC">
        <w:rPr>
          <w:rFonts w:ascii="Arial" w:hAnsi="Arial" w:cs="Arial"/>
          <w:sz w:val="20"/>
          <w:szCs w:val="20"/>
        </w:rPr>
        <w:t xml:space="preserve">Esant poreikiui, </w:t>
      </w:r>
      <w:r w:rsidR="009F7746" w:rsidRPr="00C24FFC">
        <w:rPr>
          <w:rFonts w:ascii="Arial" w:hAnsi="Arial" w:cs="Arial"/>
          <w:sz w:val="20"/>
          <w:szCs w:val="20"/>
        </w:rPr>
        <w:t xml:space="preserve">Klientas </w:t>
      </w:r>
      <w:r w:rsidRPr="00C24FFC">
        <w:rPr>
          <w:rFonts w:ascii="Arial" w:hAnsi="Arial" w:cs="Arial"/>
          <w:sz w:val="20"/>
          <w:szCs w:val="20"/>
        </w:rPr>
        <w:t>turi teisę keisti Užsakymą - atsisakyti nereikalingos užsakymo dalies/apimties, keisti užsakymo terminus, atšaukti užsakymą, sustabdyti užsakymą, tikslinti, keisti kitas užsakymo sąlygas. Visi su konkrečiu užsakymu susiję pakeitimai turi būti suderinti su Paslaugos teikėju. Bet koks Užsakymo pakeitimas nelaikomas Sutarties keitimu.</w:t>
      </w:r>
    </w:p>
    <w:p w14:paraId="3C512449" w14:textId="08214571" w:rsidR="00990DD6" w:rsidRPr="00C24FFC"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C24FFC">
        <w:rPr>
          <w:rFonts w:ascii="Arial" w:hAnsi="Arial" w:cs="Arial"/>
          <w:sz w:val="20"/>
          <w:szCs w:val="20"/>
        </w:rPr>
        <w:t>Klientas, atšaukęs Užsakymą ar atsisakęs jo dalies, Paslaugų teikėjui apmoka už faktiškai dirbtą laiką pagal Vystymo paslaugų valandinį įkainį, pasirašant Vystymo paslaugų Perdavimo - priėmimo aktą, kuriame nurodoma, kokios paslaugos buvo suteiktos. Šalims pasirašius Aktą, Paslaugų teikėjas pateikia sąskaitą.</w:t>
      </w:r>
    </w:p>
    <w:p w14:paraId="0FE9CE41" w14:textId="1B8D97CB" w:rsidR="00990DD6" w:rsidRPr="00C24FFC" w:rsidRDefault="3F6E266F" w:rsidP="0078688D">
      <w:pPr>
        <w:pStyle w:val="ListParagraph"/>
        <w:numPr>
          <w:ilvl w:val="2"/>
          <w:numId w:val="1"/>
        </w:numPr>
        <w:spacing w:after="0" w:line="240" w:lineRule="auto"/>
        <w:ind w:left="993" w:hanging="1134"/>
        <w:jc w:val="both"/>
        <w:rPr>
          <w:rFonts w:ascii="Arial" w:hAnsi="Arial" w:cs="Arial"/>
          <w:sz w:val="20"/>
          <w:szCs w:val="20"/>
        </w:rPr>
      </w:pPr>
      <w:r w:rsidRPr="00C24FFC">
        <w:rPr>
          <w:rFonts w:ascii="Arial" w:hAnsi="Arial" w:cs="Arial"/>
          <w:sz w:val="20"/>
          <w:szCs w:val="20"/>
        </w:rPr>
        <w:t xml:space="preserve">Sistemos Vystymo paslaugos turi būti teikiamos informacinių sistemų įgyvendinimo būdu (angl. Agile), kuomet sistemos savininko (angl. </w:t>
      </w:r>
      <w:proofErr w:type="spellStart"/>
      <w:r w:rsidRPr="00C24FFC">
        <w:rPr>
          <w:rFonts w:ascii="Arial" w:hAnsi="Arial" w:cs="Arial"/>
          <w:sz w:val="20"/>
          <w:szCs w:val="20"/>
        </w:rPr>
        <w:t>Product</w:t>
      </w:r>
      <w:proofErr w:type="spellEnd"/>
      <w:r w:rsidRPr="00C24FFC">
        <w:rPr>
          <w:rFonts w:ascii="Arial" w:hAnsi="Arial" w:cs="Arial"/>
          <w:sz w:val="20"/>
          <w:szCs w:val="20"/>
        </w:rPr>
        <w:t xml:space="preserve"> </w:t>
      </w:r>
      <w:proofErr w:type="spellStart"/>
      <w:r w:rsidRPr="00C24FFC">
        <w:rPr>
          <w:rFonts w:ascii="Arial" w:hAnsi="Arial" w:cs="Arial"/>
          <w:sz w:val="20"/>
          <w:szCs w:val="20"/>
        </w:rPr>
        <w:t>Owner</w:t>
      </w:r>
      <w:proofErr w:type="spellEnd"/>
      <w:r w:rsidRPr="00C24FFC">
        <w:rPr>
          <w:rFonts w:ascii="Arial" w:hAnsi="Arial" w:cs="Arial"/>
          <w:sz w:val="20"/>
          <w:szCs w:val="20"/>
        </w:rPr>
        <w:t>) vaidmenį atlieka Klientas, taikomos  atitinkamos praktikos darbų planavimui, prioretizavimui, komunikavimui, tarpinių ir galutinių rezultatų priėmimui. Konkretūs susitarimai dėl taikomų įgyvendinimo būdo metodų ir praktikų (</w:t>
      </w:r>
      <w:r w:rsidR="6917BD5C" w:rsidRPr="00C24FFC">
        <w:rPr>
          <w:rFonts w:ascii="Arial" w:hAnsi="Arial" w:cs="Arial"/>
          <w:sz w:val="20"/>
          <w:szCs w:val="20"/>
        </w:rPr>
        <w:t xml:space="preserve">kaip pvz. </w:t>
      </w:r>
      <w:r w:rsidRPr="00C24FFC">
        <w:rPr>
          <w:rFonts w:ascii="Arial" w:hAnsi="Arial" w:cs="Arial"/>
          <w:sz w:val="20"/>
          <w:szCs w:val="20"/>
        </w:rPr>
        <w:t>iteracijos trukmė, reguliarūs susitikimai, darbų sąrašo (</w:t>
      </w:r>
      <w:proofErr w:type="spellStart"/>
      <w:r w:rsidRPr="00C24FFC">
        <w:rPr>
          <w:rFonts w:ascii="Arial" w:hAnsi="Arial" w:cs="Arial"/>
          <w:sz w:val="20"/>
          <w:szCs w:val="20"/>
        </w:rPr>
        <w:t>ang</w:t>
      </w:r>
      <w:proofErr w:type="spellEnd"/>
      <w:r w:rsidRPr="00C24FFC">
        <w:rPr>
          <w:rFonts w:ascii="Arial" w:hAnsi="Arial" w:cs="Arial"/>
          <w:sz w:val="20"/>
          <w:szCs w:val="20"/>
        </w:rPr>
        <w:t xml:space="preserve">. </w:t>
      </w:r>
      <w:proofErr w:type="spellStart"/>
      <w:r w:rsidRPr="00C24FFC">
        <w:rPr>
          <w:rFonts w:ascii="Arial" w:hAnsi="Arial" w:cs="Arial"/>
          <w:sz w:val="20"/>
          <w:szCs w:val="20"/>
        </w:rPr>
        <w:t>Backlog</w:t>
      </w:r>
      <w:proofErr w:type="spellEnd"/>
      <w:r w:rsidRPr="00C24FFC">
        <w:rPr>
          <w:rFonts w:ascii="Arial" w:hAnsi="Arial" w:cs="Arial"/>
          <w:sz w:val="20"/>
          <w:szCs w:val="20"/>
        </w:rPr>
        <w:t>) formatai, progreso vizualizavimas ir kt. turi būti suderinti tarp abiejų Šalių.</w:t>
      </w:r>
    </w:p>
    <w:p w14:paraId="131F209E" w14:textId="2C22123E" w:rsidR="00990DD6" w:rsidRPr="00C24FFC"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C24FFC">
        <w:rPr>
          <w:rFonts w:ascii="Arial" w:hAnsi="Arial" w:cs="Arial"/>
          <w:sz w:val="20"/>
          <w:szCs w:val="20"/>
        </w:rPr>
        <w:t>Paslaugų teikėjas turi naudoti Kliento Paslaugų valdymo įrankį darbų planavimui, valdymui ir darbo valandų deklaravimui</w:t>
      </w:r>
      <w:r w:rsidR="00F47CD6" w:rsidRPr="00C24FFC">
        <w:rPr>
          <w:rFonts w:ascii="Arial" w:hAnsi="Arial" w:cs="Arial"/>
          <w:sz w:val="20"/>
          <w:szCs w:val="20"/>
        </w:rPr>
        <w:t xml:space="preserve">, </w:t>
      </w:r>
      <w:r w:rsidR="00FD6C81" w:rsidRPr="00C24FFC">
        <w:rPr>
          <w:rFonts w:ascii="Arial" w:hAnsi="Arial" w:cs="Arial"/>
          <w:sz w:val="20"/>
          <w:szCs w:val="20"/>
        </w:rPr>
        <w:t>nebent Šalys raštu susiderina dėl kitokios tvarkos.</w:t>
      </w:r>
    </w:p>
    <w:p w14:paraId="2C3317CE" w14:textId="71D3C94E" w:rsidR="00990DD6" w:rsidRPr="00C24FFC"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C24FFC">
        <w:rPr>
          <w:rFonts w:ascii="Arial" w:hAnsi="Arial" w:cs="Arial"/>
          <w:sz w:val="20"/>
          <w:szCs w:val="20"/>
        </w:rPr>
        <w:t>Kiekvienas Paslaugų teikėjo komandos narys privalo deklaruoti dirbtas valandas Kliento Paslaugų valdymo sistemoje prie konkrečių užduočių ne vėliau kaip per 24 valandas po darbo atlikimo</w:t>
      </w:r>
      <w:r w:rsidR="00FB1124" w:rsidRPr="00C24FFC">
        <w:rPr>
          <w:rFonts w:ascii="Arial" w:hAnsi="Arial" w:cs="Arial"/>
          <w:sz w:val="20"/>
          <w:szCs w:val="20"/>
        </w:rPr>
        <w:t>, nebent Šalys raštu susiderina dėl kitokios tvarkos.</w:t>
      </w:r>
    </w:p>
    <w:p w14:paraId="3F24FB79" w14:textId="39C86845" w:rsidR="00990DD6" w:rsidRPr="00C24FFC" w:rsidRDefault="00990DD6" w:rsidP="0078688D">
      <w:pPr>
        <w:pStyle w:val="ListParagraph"/>
        <w:numPr>
          <w:ilvl w:val="2"/>
          <w:numId w:val="1"/>
        </w:numPr>
        <w:spacing w:after="0" w:line="240" w:lineRule="auto"/>
        <w:ind w:left="993" w:hanging="1134"/>
        <w:jc w:val="both"/>
        <w:rPr>
          <w:rFonts w:ascii="Arial" w:hAnsi="Arial" w:cs="Arial"/>
          <w:sz w:val="20"/>
          <w:szCs w:val="20"/>
        </w:rPr>
      </w:pPr>
      <w:bookmarkStart w:id="7" w:name="_Ref188971683"/>
      <w:r w:rsidRPr="00C24FFC">
        <w:rPr>
          <w:rFonts w:ascii="Arial" w:hAnsi="Arial" w:cs="Arial"/>
          <w:sz w:val="20"/>
          <w:szCs w:val="20"/>
        </w:rPr>
        <w:t>Paslaugų teikėjas privalo pateikti aprašytų reikalavimų vertinimą per ne ilgesnį kaip 5 (penkių) darbo dienų laikotarpį arba per kitą Klientui priimtiną terminą. Vertinime paslaugų detalizavimo (išskaidymo) žingsniai neturi viršyti 16 (šešiolikos) darbo valandų, išskyrus atvejus, kai su Klientu iš anksto suderinta kita vertinimo trukmė</w:t>
      </w:r>
      <w:bookmarkEnd w:id="7"/>
      <w:r w:rsidR="009F7746" w:rsidRPr="00C24FFC">
        <w:rPr>
          <w:rFonts w:ascii="Arial" w:hAnsi="Arial" w:cs="Arial"/>
          <w:sz w:val="20"/>
          <w:szCs w:val="20"/>
        </w:rPr>
        <w:t>.</w:t>
      </w:r>
    </w:p>
    <w:p w14:paraId="08D02F4C" w14:textId="514F5DCA" w:rsidR="00990DD6" w:rsidRPr="00C24FFC" w:rsidRDefault="00990DD6" w:rsidP="0078688D">
      <w:pPr>
        <w:pStyle w:val="ListParagraph"/>
        <w:numPr>
          <w:ilvl w:val="2"/>
          <w:numId w:val="1"/>
        </w:numPr>
        <w:spacing w:after="0" w:line="240" w:lineRule="auto"/>
        <w:ind w:left="993" w:hanging="1134"/>
        <w:jc w:val="both"/>
        <w:rPr>
          <w:rFonts w:ascii="Arial" w:hAnsi="Arial" w:cs="Arial"/>
          <w:sz w:val="20"/>
          <w:szCs w:val="20"/>
        </w:rPr>
      </w:pPr>
      <w:bookmarkStart w:id="8" w:name="_Ref188971697"/>
      <w:r w:rsidRPr="00C24FFC">
        <w:rPr>
          <w:rFonts w:ascii="Arial" w:hAnsi="Arial" w:cs="Arial"/>
          <w:sz w:val="20"/>
          <w:szCs w:val="20"/>
        </w:rPr>
        <w:t>Paslaugų teikėjas įsipareigoja per Kliento nustatytą terminą pateikti Vystymo paslaugų Užsakymo reikalavimų detalų sprendimo aprašymą (reikalavimų analizę ir siūlomą sprendimo aprašymą)</w:t>
      </w:r>
      <w:bookmarkEnd w:id="8"/>
      <w:r w:rsidR="009F7746" w:rsidRPr="00C24FFC">
        <w:rPr>
          <w:rFonts w:ascii="Arial" w:hAnsi="Arial" w:cs="Arial"/>
          <w:sz w:val="20"/>
          <w:szCs w:val="20"/>
        </w:rPr>
        <w:t>.</w:t>
      </w:r>
    </w:p>
    <w:p w14:paraId="581F83DC" w14:textId="77777777" w:rsidR="0064172E" w:rsidRPr="00C24FFC" w:rsidRDefault="00990DD6" w:rsidP="0078688D">
      <w:pPr>
        <w:pStyle w:val="ListParagraph"/>
        <w:numPr>
          <w:ilvl w:val="2"/>
          <w:numId w:val="1"/>
        </w:numPr>
        <w:spacing w:after="0" w:line="240" w:lineRule="auto"/>
        <w:ind w:left="993" w:hanging="1134"/>
        <w:jc w:val="both"/>
        <w:rPr>
          <w:rFonts w:ascii="Arial" w:hAnsi="Arial" w:cs="Arial"/>
          <w:sz w:val="20"/>
          <w:szCs w:val="20"/>
        </w:rPr>
      </w:pPr>
      <w:bookmarkStart w:id="9" w:name="_Ref203055206"/>
      <w:r w:rsidRPr="00C24FFC">
        <w:rPr>
          <w:rFonts w:ascii="Arial" w:hAnsi="Arial" w:cs="Arial"/>
          <w:sz w:val="20"/>
          <w:szCs w:val="20"/>
        </w:rPr>
        <w:t>Už apimtis (darbo valandų kiekį), kurios nebuvo suderintos (t. y. kurios nebuvo nurodytos Užsakyme) Klientas neapmoka. Paslaugų teikėjas vykdydamas Kliento Užsakymą, įsipareigoja, atlikus vertinimą, kartu nuosavybės teise pateikti užsakytų naujų Vystymo paslaugų architektūrinius sprendimus (įskaitant ir jų darbinius variantus) ir aprašymą, kuriame turi būti aprašytos funkcionalumo priklausomybės nuo kitų funkcionalumų, užsakytų Vystymo paslaugų sąsajos su kitomis Kliento turimomis sistemomis.</w:t>
      </w:r>
      <w:bookmarkEnd w:id="9"/>
    </w:p>
    <w:p w14:paraId="3393947D" w14:textId="3CED97BE" w:rsidR="00990DD6" w:rsidRPr="00C24FFC"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C24FFC">
        <w:rPr>
          <w:rFonts w:ascii="Arial" w:hAnsi="Arial" w:cs="Arial"/>
          <w:sz w:val="20"/>
          <w:szCs w:val="20"/>
        </w:rPr>
        <w:t>Paslaugų teikėjas testavimo aplinkoje turi atlikti suteiktų Vystymo paslaugų rezultatų testavimą ir pateikti testavimo rezultatų ataskaitą. Konkretūs testavimai įvardijami Vystymo paslaugų Užsakyme: funkcinis testavimas, integracinis testavimas, regresinis testavimas, Sistemos testavimas, priėmimo testavimas, našumo testavimas, saugumo testavimas. Testavimai bus atliekami ne visų Vystymo paslaugų metu. Testavimai, kurie turi būti atliekami, derinami atskirai kiekvieno Užsakymo metu.</w:t>
      </w:r>
      <w:r w:rsidRPr="00C24FFC">
        <w:rPr>
          <w:rFonts w:ascii="Arial" w:hAnsi="Arial" w:cs="Arial"/>
          <w:b/>
          <w:bCs/>
          <w:sz w:val="20"/>
          <w:szCs w:val="20"/>
        </w:rPr>
        <w:t> </w:t>
      </w:r>
      <w:r w:rsidRPr="00C24FFC">
        <w:rPr>
          <w:rFonts w:ascii="Arial" w:hAnsi="Arial" w:cs="Arial"/>
          <w:sz w:val="20"/>
          <w:szCs w:val="20"/>
        </w:rPr>
        <w:t xml:space="preserve">Sistemos ir/ar </w:t>
      </w:r>
      <w:r w:rsidR="00845A5A" w:rsidRPr="00C24FFC">
        <w:rPr>
          <w:rFonts w:ascii="Arial" w:hAnsi="Arial" w:cs="Arial"/>
          <w:sz w:val="20"/>
          <w:szCs w:val="20"/>
        </w:rPr>
        <w:t xml:space="preserve">jos </w:t>
      </w:r>
      <w:r w:rsidRPr="00C24FFC">
        <w:rPr>
          <w:rFonts w:ascii="Arial" w:hAnsi="Arial" w:cs="Arial"/>
          <w:sz w:val="20"/>
          <w:szCs w:val="20"/>
        </w:rPr>
        <w:t xml:space="preserve">dalių diegimai turi būti atliekami testavimo aplinkoje, siekiant patikrinti Vystymo paslaugų rezultatų funkcionalumą ir suderinamumą su esamais Sistemos moduliais ir jų funkcionalumais. Testavimo metu pastebėtos klaidos turi būti registruojamos ir jų šalinimas valdomas Kliento nurodytoje </w:t>
      </w:r>
      <w:r w:rsidR="00255210" w:rsidRPr="00C24FFC">
        <w:rPr>
          <w:rFonts w:ascii="Arial" w:hAnsi="Arial" w:cs="Arial"/>
          <w:sz w:val="20"/>
          <w:szCs w:val="20"/>
        </w:rPr>
        <w:t xml:space="preserve">Paslaugų valdymo </w:t>
      </w:r>
      <w:r w:rsidRPr="00C24FFC">
        <w:rPr>
          <w:rFonts w:ascii="Arial" w:hAnsi="Arial" w:cs="Arial"/>
          <w:sz w:val="20"/>
          <w:szCs w:val="20"/>
        </w:rPr>
        <w:t>sistemoje Paslaugų teikėjo lėšomis.</w:t>
      </w:r>
    </w:p>
    <w:p w14:paraId="3FB43DC0" w14:textId="467AE30A" w:rsidR="00990DD6" w:rsidRPr="00C24FFC"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C24FFC">
        <w:rPr>
          <w:rFonts w:ascii="Arial" w:hAnsi="Arial" w:cs="Arial"/>
          <w:sz w:val="20"/>
          <w:szCs w:val="20"/>
        </w:rPr>
        <w:t>Paslaugų teikėjas turi pateikti išsamias instrukcijas, kaip teisingai įdiegti/išdiegti į/iš Sistemos testavimo aplinką ir/ar sukonfigūruoti Sistemos tobulinimą/keitimą/vystymą gamybinėje aplinkoje.</w:t>
      </w:r>
    </w:p>
    <w:p w14:paraId="00B1CD63" w14:textId="5F1A4DFE" w:rsidR="00990DD6" w:rsidRPr="00C24FFC" w:rsidRDefault="3F6E266F" w:rsidP="0078688D">
      <w:pPr>
        <w:pStyle w:val="ListParagraph"/>
        <w:numPr>
          <w:ilvl w:val="2"/>
          <w:numId w:val="1"/>
        </w:numPr>
        <w:spacing w:after="0" w:line="240" w:lineRule="auto"/>
        <w:ind w:left="993" w:hanging="1134"/>
        <w:jc w:val="both"/>
        <w:rPr>
          <w:rFonts w:ascii="Arial" w:hAnsi="Arial" w:cs="Arial"/>
          <w:sz w:val="20"/>
          <w:szCs w:val="20"/>
        </w:rPr>
      </w:pPr>
      <w:r w:rsidRPr="00C24FFC">
        <w:rPr>
          <w:rFonts w:ascii="Arial" w:hAnsi="Arial" w:cs="Arial"/>
          <w:sz w:val="20"/>
          <w:szCs w:val="20"/>
        </w:rPr>
        <w:t xml:space="preserve">Paslaugų teikėjas turi </w:t>
      </w:r>
      <w:r w:rsidR="00AD7853" w:rsidRPr="00C24FFC">
        <w:rPr>
          <w:rFonts w:ascii="Arial" w:hAnsi="Arial" w:cs="Arial"/>
          <w:sz w:val="20"/>
          <w:szCs w:val="20"/>
        </w:rPr>
        <w:t xml:space="preserve">automatizuoti kodo diegimą </w:t>
      </w:r>
      <w:r w:rsidR="005C212B" w:rsidRPr="00C24FFC">
        <w:rPr>
          <w:rFonts w:ascii="Arial" w:hAnsi="Arial" w:cs="Arial"/>
          <w:sz w:val="20"/>
          <w:szCs w:val="20"/>
        </w:rPr>
        <w:t xml:space="preserve">į </w:t>
      </w:r>
      <w:proofErr w:type="spellStart"/>
      <w:r w:rsidR="005C212B" w:rsidRPr="00C24FFC">
        <w:rPr>
          <w:rFonts w:ascii="Arial" w:hAnsi="Arial" w:cs="Arial"/>
          <w:sz w:val="20"/>
          <w:szCs w:val="20"/>
        </w:rPr>
        <w:t>testinę</w:t>
      </w:r>
      <w:proofErr w:type="spellEnd"/>
      <w:r w:rsidR="005C212B" w:rsidRPr="00C24FFC">
        <w:rPr>
          <w:rFonts w:ascii="Arial" w:hAnsi="Arial" w:cs="Arial"/>
          <w:sz w:val="20"/>
          <w:szCs w:val="20"/>
        </w:rPr>
        <w:t xml:space="preserve"> ir gamybinę aplinką naudojant </w:t>
      </w:r>
      <w:proofErr w:type="spellStart"/>
      <w:r w:rsidR="00CC5229" w:rsidRPr="00C24FFC">
        <w:rPr>
          <w:rFonts w:ascii="Arial" w:hAnsi="Arial" w:cs="Arial"/>
          <w:sz w:val="20"/>
          <w:szCs w:val="20"/>
        </w:rPr>
        <w:t>GitLab</w:t>
      </w:r>
      <w:proofErr w:type="spellEnd"/>
      <w:r w:rsidR="00CC5229" w:rsidRPr="00C24FFC">
        <w:rPr>
          <w:rFonts w:ascii="Arial" w:hAnsi="Arial" w:cs="Arial"/>
          <w:sz w:val="20"/>
          <w:szCs w:val="20"/>
        </w:rPr>
        <w:t xml:space="preserve"> CI/CD įrankius. Turi </w:t>
      </w:r>
      <w:r w:rsidR="00DF3069" w:rsidRPr="00C24FFC">
        <w:rPr>
          <w:rFonts w:ascii="Arial" w:hAnsi="Arial" w:cs="Arial"/>
          <w:sz w:val="20"/>
          <w:szCs w:val="20"/>
        </w:rPr>
        <w:t xml:space="preserve">būti </w:t>
      </w:r>
      <w:r w:rsidR="00E83C08" w:rsidRPr="00C24FFC">
        <w:rPr>
          <w:rFonts w:ascii="Arial" w:hAnsi="Arial" w:cs="Arial"/>
          <w:sz w:val="20"/>
          <w:szCs w:val="20"/>
        </w:rPr>
        <w:t xml:space="preserve">apibrėžti </w:t>
      </w:r>
      <w:r w:rsidR="008F28B1" w:rsidRPr="00C24FFC">
        <w:rPr>
          <w:rFonts w:ascii="Arial" w:hAnsi="Arial" w:cs="Arial"/>
          <w:sz w:val="20"/>
          <w:szCs w:val="20"/>
        </w:rPr>
        <w:t>CI/CD vykdomosios eigos etapų sek</w:t>
      </w:r>
      <w:r w:rsidR="00DF3069" w:rsidRPr="00C24FFC">
        <w:rPr>
          <w:rFonts w:ascii="Arial" w:hAnsi="Arial" w:cs="Arial"/>
          <w:sz w:val="20"/>
          <w:szCs w:val="20"/>
        </w:rPr>
        <w:t>a</w:t>
      </w:r>
      <w:r w:rsidR="008F28B1" w:rsidRPr="00C24FFC">
        <w:rPr>
          <w:rFonts w:ascii="Arial" w:hAnsi="Arial" w:cs="Arial"/>
          <w:sz w:val="20"/>
          <w:szCs w:val="20"/>
        </w:rPr>
        <w:t xml:space="preserve"> ir kiekvieno etapo užduotis. </w:t>
      </w:r>
      <w:r w:rsidR="00143CAC" w:rsidRPr="00C24FFC">
        <w:rPr>
          <w:rFonts w:ascii="Arial" w:hAnsi="Arial" w:cs="Arial"/>
          <w:sz w:val="20"/>
          <w:szCs w:val="20"/>
        </w:rPr>
        <w:t xml:space="preserve">Paslaugų teikėjas </w:t>
      </w:r>
      <w:r w:rsidR="00B73B57" w:rsidRPr="00C24FFC">
        <w:rPr>
          <w:rFonts w:ascii="Arial" w:hAnsi="Arial" w:cs="Arial"/>
          <w:sz w:val="20"/>
          <w:szCs w:val="20"/>
        </w:rPr>
        <w:t>turi konfigūruoti</w:t>
      </w:r>
      <w:r w:rsidR="009F7789" w:rsidRPr="00C24FFC">
        <w:rPr>
          <w:rFonts w:ascii="Arial" w:hAnsi="Arial" w:cs="Arial"/>
          <w:sz w:val="20"/>
          <w:szCs w:val="20"/>
        </w:rPr>
        <w:t xml:space="preserve"> </w:t>
      </w:r>
      <w:proofErr w:type="spellStart"/>
      <w:r w:rsidR="009F7789" w:rsidRPr="00C24FFC">
        <w:rPr>
          <w:rFonts w:ascii="Arial" w:hAnsi="Arial" w:cs="Arial"/>
          <w:sz w:val="20"/>
          <w:szCs w:val="20"/>
        </w:rPr>
        <w:t>GitLab</w:t>
      </w:r>
      <w:proofErr w:type="spellEnd"/>
      <w:r w:rsidR="009F7789" w:rsidRPr="00C24FFC">
        <w:rPr>
          <w:rFonts w:ascii="Arial" w:hAnsi="Arial" w:cs="Arial"/>
          <w:sz w:val="20"/>
          <w:szCs w:val="20"/>
        </w:rPr>
        <w:t xml:space="preserve"> aplinkos kintamuosius</w:t>
      </w:r>
      <w:r w:rsidR="00BC2847" w:rsidRPr="00C24FFC">
        <w:rPr>
          <w:rFonts w:ascii="Arial" w:hAnsi="Arial" w:cs="Arial"/>
          <w:sz w:val="20"/>
          <w:szCs w:val="20"/>
        </w:rPr>
        <w:t>, kad būtų saugomi</w:t>
      </w:r>
      <w:r w:rsidR="00270F0A" w:rsidRPr="00C24FFC">
        <w:rPr>
          <w:rFonts w:ascii="Arial" w:hAnsi="Arial" w:cs="Arial"/>
          <w:sz w:val="20"/>
          <w:szCs w:val="20"/>
        </w:rPr>
        <w:t xml:space="preserve"> jautrūs </w:t>
      </w:r>
      <w:r w:rsidR="007514F9" w:rsidRPr="00C24FFC">
        <w:rPr>
          <w:rFonts w:ascii="Arial" w:hAnsi="Arial" w:cs="Arial"/>
          <w:sz w:val="20"/>
          <w:szCs w:val="20"/>
        </w:rPr>
        <w:t xml:space="preserve">duomenys, tokie kaip </w:t>
      </w:r>
      <w:r w:rsidR="00FC10B2" w:rsidRPr="00C24FFC">
        <w:rPr>
          <w:rFonts w:ascii="Arial" w:hAnsi="Arial" w:cs="Arial"/>
          <w:sz w:val="20"/>
          <w:szCs w:val="20"/>
        </w:rPr>
        <w:t>API raktai ir slaptažodžiai</w:t>
      </w:r>
      <w:r w:rsidR="003F4715" w:rsidRPr="00C24FFC">
        <w:rPr>
          <w:rFonts w:ascii="Arial" w:hAnsi="Arial" w:cs="Arial"/>
          <w:sz w:val="20"/>
          <w:szCs w:val="20"/>
        </w:rPr>
        <w:t>. Po kodo įdiegimo į</w:t>
      </w:r>
      <w:r w:rsidR="001F77B3" w:rsidRPr="00C24FFC">
        <w:rPr>
          <w:rFonts w:ascii="Arial" w:hAnsi="Arial" w:cs="Arial"/>
          <w:sz w:val="20"/>
          <w:szCs w:val="20"/>
        </w:rPr>
        <w:t xml:space="preserve"> </w:t>
      </w:r>
      <w:proofErr w:type="spellStart"/>
      <w:r w:rsidR="001F77B3" w:rsidRPr="00C24FFC">
        <w:rPr>
          <w:rFonts w:ascii="Arial" w:hAnsi="Arial" w:cs="Arial"/>
          <w:sz w:val="20"/>
          <w:szCs w:val="20"/>
        </w:rPr>
        <w:t>testinę</w:t>
      </w:r>
      <w:proofErr w:type="spellEnd"/>
      <w:r w:rsidR="001F77B3" w:rsidRPr="00C24FFC">
        <w:rPr>
          <w:rFonts w:ascii="Arial" w:hAnsi="Arial" w:cs="Arial"/>
          <w:sz w:val="20"/>
          <w:szCs w:val="20"/>
        </w:rPr>
        <w:t xml:space="preserve"> ir gamybinę aplinką turi būti sugeneruojama ataskaita apie sėkmingus/nesėkmingus žingsnius</w:t>
      </w:r>
      <w:r w:rsidR="00725161" w:rsidRPr="00C24FFC">
        <w:rPr>
          <w:rFonts w:ascii="Arial" w:hAnsi="Arial" w:cs="Arial"/>
          <w:sz w:val="20"/>
          <w:szCs w:val="20"/>
        </w:rPr>
        <w:t>.</w:t>
      </w:r>
    </w:p>
    <w:p w14:paraId="40211240" w14:textId="219A1579" w:rsidR="00990DD6" w:rsidRPr="00C24FFC"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C24FFC">
        <w:rPr>
          <w:rFonts w:ascii="Arial" w:hAnsi="Arial" w:cs="Arial"/>
          <w:sz w:val="20"/>
          <w:szCs w:val="20"/>
        </w:rPr>
        <w:t>Diegimo/išdiegimo instrukcijoje Paslaugų teikėjas privalo:</w:t>
      </w:r>
    </w:p>
    <w:p w14:paraId="02A23BEC" w14:textId="77777777" w:rsidR="00231B87" w:rsidRPr="00C24FFC" w:rsidRDefault="00231B87" w:rsidP="00F232E5">
      <w:pPr>
        <w:pStyle w:val="ListParagraph"/>
        <w:numPr>
          <w:ilvl w:val="3"/>
          <w:numId w:val="1"/>
        </w:numPr>
        <w:tabs>
          <w:tab w:val="left" w:pos="142"/>
          <w:tab w:val="left" w:pos="567"/>
          <w:tab w:val="left" w:pos="993"/>
        </w:tabs>
        <w:spacing w:before="60" w:after="60" w:line="240" w:lineRule="auto"/>
        <w:ind w:left="993" w:hanging="1134"/>
        <w:jc w:val="both"/>
        <w:rPr>
          <w:rFonts w:ascii="Arial" w:eastAsia="Arial" w:hAnsi="Arial" w:cs="Arial"/>
          <w:b/>
          <w:bCs/>
          <w:sz w:val="20"/>
          <w:szCs w:val="20"/>
        </w:rPr>
      </w:pPr>
      <w:r w:rsidRPr="00C24FFC">
        <w:rPr>
          <w:rFonts w:ascii="Arial" w:eastAsia="Arial" w:hAnsi="Arial" w:cs="Arial"/>
          <w:sz w:val="20"/>
          <w:szCs w:val="20"/>
        </w:rPr>
        <w:t>pateikti diegimo/išdiegimo kodų rinkinius;</w:t>
      </w:r>
    </w:p>
    <w:p w14:paraId="24E18E4C" w14:textId="77777777" w:rsidR="00231B87" w:rsidRPr="00C24FFC" w:rsidRDefault="00231B87" w:rsidP="00F232E5">
      <w:pPr>
        <w:pStyle w:val="ListParagraph"/>
        <w:numPr>
          <w:ilvl w:val="3"/>
          <w:numId w:val="1"/>
        </w:numPr>
        <w:tabs>
          <w:tab w:val="left" w:pos="567"/>
          <w:tab w:val="left" w:pos="993"/>
          <w:tab w:val="left" w:pos="1134"/>
          <w:tab w:val="left" w:pos="1701"/>
        </w:tabs>
        <w:spacing w:before="60" w:after="60" w:line="240" w:lineRule="auto"/>
        <w:ind w:left="993" w:hanging="1134"/>
        <w:jc w:val="both"/>
        <w:rPr>
          <w:rFonts w:ascii="Arial" w:eastAsia="Arial" w:hAnsi="Arial" w:cs="Arial"/>
          <w:b/>
          <w:bCs/>
          <w:sz w:val="20"/>
          <w:szCs w:val="20"/>
        </w:rPr>
      </w:pPr>
      <w:r w:rsidRPr="00C24FFC">
        <w:rPr>
          <w:rFonts w:ascii="Arial" w:eastAsia="Arial" w:hAnsi="Arial" w:cs="Arial"/>
          <w:sz w:val="20"/>
          <w:szCs w:val="20"/>
        </w:rPr>
        <w:t>aprašyti diegimo darbus (žingsnius);</w:t>
      </w:r>
    </w:p>
    <w:p w14:paraId="7C1CD0FA" w14:textId="77777777" w:rsidR="00231B87" w:rsidRPr="00C24FFC" w:rsidRDefault="00231B87" w:rsidP="00F232E5">
      <w:pPr>
        <w:pStyle w:val="ListParagraph"/>
        <w:numPr>
          <w:ilvl w:val="3"/>
          <w:numId w:val="1"/>
        </w:numPr>
        <w:tabs>
          <w:tab w:val="left" w:pos="567"/>
          <w:tab w:val="left" w:pos="993"/>
          <w:tab w:val="left" w:pos="1701"/>
        </w:tabs>
        <w:spacing w:before="60" w:after="60" w:line="240" w:lineRule="auto"/>
        <w:ind w:left="993" w:hanging="1134"/>
        <w:jc w:val="both"/>
        <w:rPr>
          <w:rFonts w:ascii="Arial" w:eastAsia="Arial" w:hAnsi="Arial" w:cs="Arial"/>
          <w:b/>
          <w:bCs/>
          <w:sz w:val="20"/>
          <w:szCs w:val="20"/>
        </w:rPr>
      </w:pPr>
      <w:r w:rsidRPr="00C24FFC">
        <w:rPr>
          <w:rFonts w:ascii="Arial" w:eastAsia="Arial" w:hAnsi="Arial" w:cs="Arial"/>
          <w:sz w:val="20"/>
          <w:szCs w:val="20"/>
        </w:rPr>
        <w:t>aprašyti kiekvieno žingsnio diegimo trukmes;</w:t>
      </w:r>
    </w:p>
    <w:p w14:paraId="7889EFB7" w14:textId="5973A066" w:rsidR="00231B87" w:rsidRPr="00C24FFC" w:rsidRDefault="00231B87" w:rsidP="00F232E5">
      <w:pPr>
        <w:pStyle w:val="ListParagraph"/>
        <w:numPr>
          <w:ilvl w:val="3"/>
          <w:numId w:val="1"/>
        </w:numPr>
        <w:tabs>
          <w:tab w:val="left" w:pos="567"/>
          <w:tab w:val="left" w:pos="993"/>
          <w:tab w:val="left" w:pos="1701"/>
        </w:tabs>
        <w:spacing w:before="60" w:after="60" w:line="240" w:lineRule="auto"/>
        <w:ind w:left="993" w:hanging="1134"/>
        <w:jc w:val="both"/>
        <w:rPr>
          <w:rFonts w:ascii="Arial" w:eastAsia="Arial" w:hAnsi="Arial" w:cs="Arial"/>
          <w:b/>
          <w:bCs/>
          <w:sz w:val="20"/>
          <w:szCs w:val="20"/>
        </w:rPr>
      </w:pPr>
      <w:r w:rsidRPr="00C24FFC">
        <w:rPr>
          <w:rFonts w:ascii="Arial" w:eastAsia="Arial" w:hAnsi="Arial" w:cs="Arial"/>
          <w:sz w:val="20"/>
          <w:szCs w:val="20"/>
        </w:rPr>
        <w:t>pateikti rekomendacijas dėl Sistemų vartotojų darbo diegimo metu</w:t>
      </w:r>
      <w:r w:rsidR="00E0044A" w:rsidRPr="00C24FFC">
        <w:rPr>
          <w:rFonts w:ascii="Arial" w:eastAsia="Arial" w:hAnsi="Arial" w:cs="Arial"/>
          <w:sz w:val="20"/>
          <w:szCs w:val="20"/>
        </w:rPr>
        <w:t>;</w:t>
      </w:r>
    </w:p>
    <w:p w14:paraId="5EBE4B12" w14:textId="46CE522E" w:rsidR="00231B87" w:rsidRPr="00C24FFC" w:rsidRDefault="00231B87" w:rsidP="00F232E5">
      <w:pPr>
        <w:pStyle w:val="ListParagraph"/>
        <w:numPr>
          <w:ilvl w:val="3"/>
          <w:numId w:val="1"/>
        </w:numPr>
        <w:tabs>
          <w:tab w:val="left" w:pos="567"/>
          <w:tab w:val="left" w:pos="993"/>
          <w:tab w:val="left" w:pos="1701"/>
        </w:tabs>
        <w:spacing w:before="60" w:after="60" w:line="240" w:lineRule="auto"/>
        <w:ind w:left="993" w:hanging="1134"/>
        <w:jc w:val="both"/>
        <w:rPr>
          <w:rFonts w:ascii="Arial" w:eastAsia="Arial" w:hAnsi="Arial" w:cs="Arial"/>
          <w:b/>
          <w:bCs/>
          <w:sz w:val="20"/>
          <w:szCs w:val="20"/>
        </w:rPr>
      </w:pPr>
      <w:r w:rsidRPr="00C24FFC">
        <w:rPr>
          <w:rFonts w:ascii="Arial" w:eastAsia="Arial" w:hAnsi="Arial" w:cs="Arial"/>
          <w:sz w:val="20"/>
          <w:szCs w:val="20"/>
        </w:rPr>
        <w:t>pateikti diegimo į gamybinę aplinką patikros planą</w:t>
      </w:r>
      <w:r w:rsidR="00E0044A" w:rsidRPr="00C24FFC">
        <w:rPr>
          <w:rFonts w:ascii="Arial" w:eastAsia="Arial" w:hAnsi="Arial" w:cs="Arial"/>
          <w:sz w:val="20"/>
          <w:szCs w:val="20"/>
        </w:rPr>
        <w:t>;</w:t>
      </w:r>
    </w:p>
    <w:p w14:paraId="57A05E4B" w14:textId="0FF29871" w:rsidR="0020525D" w:rsidRPr="00C24FFC" w:rsidRDefault="0020525D" w:rsidP="00F232E5">
      <w:pPr>
        <w:pStyle w:val="ListParagraph"/>
        <w:numPr>
          <w:ilvl w:val="3"/>
          <w:numId w:val="1"/>
        </w:numPr>
        <w:tabs>
          <w:tab w:val="left" w:pos="567"/>
          <w:tab w:val="left" w:pos="993"/>
          <w:tab w:val="left" w:pos="1701"/>
        </w:tabs>
        <w:spacing w:before="60" w:after="60" w:line="240" w:lineRule="auto"/>
        <w:ind w:left="993" w:hanging="1134"/>
        <w:jc w:val="both"/>
        <w:rPr>
          <w:rFonts w:ascii="Arial" w:eastAsia="Arial" w:hAnsi="Arial" w:cs="Arial"/>
          <w:b/>
          <w:bCs/>
          <w:sz w:val="20"/>
          <w:szCs w:val="20"/>
        </w:rPr>
      </w:pPr>
      <w:r w:rsidRPr="00C24FFC">
        <w:rPr>
          <w:rFonts w:ascii="Arial" w:eastAsia="Arial" w:hAnsi="Arial" w:cs="Arial"/>
          <w:b/>
          <w:bCs/>
          <w:sz w:val="20"/>
          <w:szCs w:val="20"/>
        </w:rPr>
        <w:t>pateikti atstatymo (</w:t>
      </w:r>
      <w:proofErr w:type="spellStart"/>
      <w:r w:rsidRPr="00C24FFC">
        <w:rPr>
          <w:rFonts w:ascii="Arial" w:eastAsia="Arial" w:hAnsi="Arial" w:cs="Arial"/>
          <w:b/>
          <w:bCs/>
          <w:sz w:val="20"/>
          <w:szCs w:val="20"/>
        </w:rPr>
        <w:t>rollback</w:t>
      </w:r>
      <w:proofErr w:type="spellEnd"/>
      <w:r w:rsidRPr="00C24FFC">
        <w:rPr>
          <w:rFonts w:ascii="Arial" w:eastAsia="Arial" w:hAnsi="Arial" w:cs="Arial"/>
          <w:b/>
          <w:bCs/>
          <w:sz w:val="20"/>
          <w:szCs w:val="20"/>
        </w:rPr>
        <w:t>) planą, numatant veiksmus ir terminus diegimui nepavykus.</w:t>
      </w:r>
    </w:p>
    <w:p w14:paraId="4552DAAA" w14:textId="77777777" w:rsidR="00231B87" w:rsidRPr="00C24FFC"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C24FFC">
        <w:rPr>
          <w:rFonts w:ascii="Arial" w:eastAsia="Arial" w:hAnsi="Arial" w:cs="Arial"/>
          <w:sz w:val="20"/>
          <w:szCs w:val="20"/>
        </w:rPr>
        <w:t>Kartu su diegimo instrukcija Paslaugų teikėjas turi pateikti atnaujintą naudotojo vadovą, kuriame turi būti pateikta:</w:t>
      </w:r>
    </w:p>
    <w:p w14:paraId="169B7F88" w14:textId="77777777" w:rsidR="00231B87" w:rsidRPr="00C24FFC" w:rsidRDefault="00231B87" w:rsidP="00F232E5">
      <w:pPr>
        <w:pStyle w:val="ListParagraph"/>
        <w:numPr>
          <w:ilvl w:val="3"/>
          <w:numId w:val="1"/>
        </w:numPr>
        <w:tabs>
          <w:tab w:val="left" w:pos="0"/>
          <w:tab w:val="left" w:pos="567"/>
          <w:tab w:val="left" w:pos="993"/>
        </w:tabs>
        <w:spacing w:after="0" w:line="240" w:lineRule="auto"/>
        <w:ind w:left="993" w:hanging="1134"/>
        <w:jc w:val="both"/>
        <w:rPr>
          <w:rFonts w:ascii="Arial" w:eastAsia="Arial" w:hAnsi="Arial" w:cs="Arial"/>
          <w:sz w:val="20"/>
          <w:szCs w:val="20"/>
        </w:rPr>
      </w:pPr>
      <w:r w:rsidRPr="00C24FFC">
        <w:rPr>
          <w:rFonts w:ascii="Arial" w:eastAsia="Arial" w:hAnsi="Arial" w:cs="Arial"/>
          <w:sz w:val="20"/>
          <w:szCs w:val="20"/>
        </w:rPr>
        <w:t>keitimo/automatizuojamos funkcijos aprašymas;</w:t>
      </w:r>
    </w:p>
    <w:p w14:paraId="66783ABA" w14:textId="77777777" w:rsidR="00231B87" w:rsidRPr="00C24FFC" w:rsidRDefault="00231B87" w:rsidP="00F232E5">
      <w:pPr>
        <w:pStyle w:val="ListParagraph"/>
        <w:numPr>
          <w:ilvl w:val="3"/>
          <w:numId w:val="1"/>
        </w:numPr>
        <w:tabs>
          <w:tab w:val="left" w:pos="0"/>
          <w:tab w:val="left" w:pos="567"/>
          <w:tab w:val="left" w:pos="993"/>
        </w:tabs>
        <w:spacing w:after="0" w:line="240" w:lineRule="auto"/>
        <w:ind w:left="993" w:hanging="1134"/>
        <w:jc w:val="both"/>
        <w:rPr>
          <w:rFonts w:ascii="Arial" w:eastAsia="Arial" w:hAnsi="Arial" w:cs="Arial"/>
          <w:sz w:val="20"/>
          <w:szCs w:val="20"/>
        </w:rPr>
      </w:pPr>
      <w:r w:rsidRPr="00C24FFC">
        <w:rPr>
          <w:rFonts w:ascii="Arial" w:eastAsia="Arial" w:hAnsi="Arial" w:cs="Arial"/>
          <w:sz w:val="20"/>
          <w:szCs w:val="20"/>
        </w:rPr>
        <w:t>veiklos arba automatizuojamos funkcijos diagrama;</w:t>
      </w:r>
    </w:p>
    <w:p w14:paraId="2D71E5DC" w14:textId="77777777" w:rsidR="00231B87" w:rsidRPr="00C24FFC" w:rsidRDefault="00231B87" w:rsidP="00F232E5">
      <w:pPr>
        <w:pStyle w:val="ListParagraph"/>
        <w:numPr>
          <w:ilvl w:val="3"/>
          <w:numId w:val="1"/>
        </w:numPr>
        <w:tabs>
          <w:tab w:val="left" w:pos="0"/>
          <w:tab w:val="left" w:pos="567"/>
          <w:tab w:val="left" w:pos="993"/>
        </w:tabs>
        <w:spacing w:after="0" w:line="240" w:lineRule="auto"/>
        <w:ind w:left="993" w:hanging="1134"/>
        <w:jc w:val="both"/>
        <w:rPr>
          <w:rFonts w:ascii="Arial" w:eastAsia="Arial" w:hAnsi="Arial" w:cs="Arial"/>
          <w:sz w:val="20"/>
          <w:szCs w:val="20"/>
        </w:rPr>
      </w:pPr>
      <w:r w:rsidRPr="00C24FFC">
        <w:rPr>
          <w:rFonts w:ascii="Arial" w:eastAsia="Arial" w:hAnsi="Arial" w:cs="Arial"/>
          <w:sz w:val="20"/>
          <w:szCs w:val="20"/>
        </w:rPr>
        <w:t>informacija, kokie veiksmai turi būti atlikti prieš pradedant vykdyti funkciją;</w:t>
      </w:r>
    </w:p>
    <w:p w14:paraId="058BFF2B" w14:textId="77777777" w:rsidR="00231B87" w:rsidRPr="00C24FFC" w:rsidRDefault="00231B87" w:rsidP="00F232E5">
      <w:pPr>
        <w:pStyle w:val="ListParagraph"/>
        <w:numPr>
          <w:ilvl w:val="3"/>
          <w:numId w:val="1"/>
        </w:numPr>
        <w:tabs>
          <w:tab w:val="left" w:pos="0"/>
          <w:tab w:val="left" w:pos="567"/>
          <w:tab w:val="left" w:pos="993"/>
        </w:tabs>
        <w:spacing w:after="0" w:line="240" w:lineRule="auto"/>
        <w:ind w:left="993" w:hanging="1134"/>
        <w:jc w:val="both"/>
        <w:rPr>
          <w:rFonts w:ascii="Arial" w:eastAsia="Arial" w:hAnsi="Arial" w:cs="Arial"/>
          <w:sz w:val="20"/>
          <w:szCs w:val="20"/>
        </w:rPr>
      </w:pPr>
      <w:r w:rsidRPr="00C24FFC">
        <w:rPr>
          <w:rFonts w:ascii="Arial" w:eastAsia="Arial" w:hAnsi="Arial" w:cs="Arial"/>
          <w:sz w:val="20"/>
          <w:szCs w:val="20"/>
        </w:rPr>
        <w:t>informacija, kaip pradėti (pvz.: nurodyti meniu kelią) vykdyti automatizuojamą funkciją;</w:t>
      </w:r>
    </w:p>
    <w:p w14:paraId="66C8CAB8" w14:textId="77777777" w:rsidR="00231B87" w:rsidRPr="00C24FFC" w:rsidRDefault="00231B87" w:rsidP="00F232E5">
      <w:pPr>
        <w:pStyle w:val="ListParagraph"/>
        <w:numPr>
          <w:ilvl w:val="3"/>
          <w:numId w:val="1"/>
        </w:numPr>
        <w:tabs>
          <w:tab w:val="left" w:pos="0"/>
          <w:tab w:val="left" w:pos="567"/>
          <w:tab w:val="left" w:pos="993"/>
        </w:tabs>
        <w:spacing w:after="0" w:line="240" w:lineRule="auto"/>
        <w:ind w:left="993" w:hanging="1134"/>
        <w:jc w:val="both"/>
        <w:rPr>
          <w:rFonts w:ascii="Arial" w:eastAsia="Arial" w:hAnsi="Arial" w:cs="Arial"/>
          <w:sz w:val="20"/>
          <w:szCs w:val="20"/>
        </w:rPr>
      </w:pPr>
      <w:r w:rsidRPr="00C24FFC">
        <w:rPr>
          <w:rFonts w:ascii="Arial" w:eastAsia="Arial" w:hAnsi="Arial" w:cs="Arial"/>
          <w:sz w:val="20"/>
          <w:szCs w:val="20"/>
        </w:rPr>
        <w:t>informacija, kaip atlikti (pvz.: kokius laukus užpildyti, nurodyti tų laukų paskirtį ir prasmę) automatizuojamą funkciją;</w:t>
      </w:r>
    </w:p>
    <w:p w14:paraId="4015D43A" w14:textId="77777777" w:rsidR="00231B87" w:rsidRPr="00C24FFC" w:rsidRDefault="00231B87" w:rsidP="00F232E5">
      <w:pPr>
        <w:pStyle w:val="ListParagraph"/>
        <w:numPr>
          <w:ilvl w:val="3"/>
          <w:numId w:val="1"/>
        </w:numPr>
        <w:tabs>
          <w:tab w:val="left" w:pos="0"/>
          <w:tab w:val="left" w:pos="567"/>
          <w:tab w:val="left" w:pos="993"/>
        </w:tabs>
        <w:spacing w:after="0" w:line="240" w:lineRule="auto"/>
        <w:ind w:left="993" w:hanging="1134"/>
        <w:jc w:val="both"/>
        <w:rPr>
          <w:rFonts w:ascii="Arial" w:eastAsia="Arial" w:hAnsi="Arial" w:cs="Arial"/>
          <w:sz w:val="20"/>
          <w:szCs w:val="20"/>
        </w:rPr>
      </w:pPr>
      <w:r w:rsidRPr="00C24FFC">
        <w:rPr>
          <w:rFonts w:ascii="Arial" w:eastAsia="Arial" w:hAnsi="Arial" w:cs="Arial"/>
          <w:sz w:val="20"/>
          <w:szCs w:val="20"/>
        </w:rPr>
        <w:t xml:space="preserve">informacija, kokie tolimesni veiksmai turi būti atlikti, </w:t>
      </w:r>
      <w:r w:rsidRPr="00C24FFC">
        <w:rPr>
          <w:rFonts w:ascii="Arial" w:hAnsi="Arial" w:cs="Arial"/>
          <w:sz w:val="20"/>
          <w:szCs w:val="20"/>
        </w:rPr>
        <w:t>siekiant</w:t>
      </w:r>
      <w:r w:rsidRPr="00C24FFC">
        <w:rPr>
          <w:rFonts w:ascii="Arial" w:eastAsia="Arial" w:hAnsi="Arial" w:cs="Arial"/>
          <w:sz w:val="20"/>
          <w:szCs w:val="20"/>
        </w:rPr>
        <w:t xml:space="preserve"> pabaigti funkcijos/užduoties procesą.</w:t>
      </w:r>
    </w:p>
    <w:p w14:paraId="4BC466CD" w14:textId="77777777" w:rsidR="00C06E23" w:rsidRPr="00C24FFC"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C24FFC">
        <w:rPr>
          <w:rFonts w:ascii="Arial" w:eastAsia="Arial" w:hAnsi="Arial" w:cs="Arial"/>
          <w:sz w:val="20"/>
          <w:szCs w:val="20"/>
        </w:rPr>
        <w:t>Naujai įkeltas funkcionalumas į Sistemos gamybinę aplinką neturi sutrikdyti kitų Sistemos modulių ir juose esančių funkcijų darbo. Jeigu naujai į gamybinę aplinką įkeltas funkcionalumas sutrikdo Sistemos modulių ir juose esančių funkcijų darbą, laikoma, kad įkeltas funkcionalumas atliktas nekokybiškai.</w:t>
      </w:r>
    </w:p>
    <w:p w14:paraId="533EA1F3" w14:textId="77777777" w:rsidR="00C06E23" w:rsidRPr="00C24FFC"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C24FFC">
        <w:rPr>
          <w:rFonts w:ascii="Arial" w:eastAsia="Arial" w:hAnsi="Arial" w:cs="Arial"/>
          <w:sz w:val="20"/>
          <w:szCs w:val="20"/>
        </w:rPr>
        <w:t>Sistemos techninės ir / arba programinės įrangos modifikavimas, tobulinimas ir klaidų taisymas negali turėti įtakos anksčiau įvestų duomenų vientisumui.</w:t>
      </w:r>
    </w:p>
    <w:p w14:paraId="7D70FF38" w14:textId="77777777" w:rsidR="00C06E23" w:rsidRPr="00C24FFC"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C24FFC">
        <w:rPr>
          <w:rFonts w:ascii="Arial" w:eastAsia="Arial" w:hAnsi="Arial" w:cs="Arial"/>
          <w:sz w:val="20"/>
          <w:szCs w:val="20"/>
        </w:rPr>
        <w:t>Sistemoje atliekant pakeitimą ir / ar atnaujinimą, turi būti galimybė užtikrinti, kad:</w:t>
      </w:r>
    </w:p>
    <w:p w14:paraId="17E166CB" w14:textId="1D49C6E3" w:rsidR="00AC7811" w:rsidRPr="00C24FFC" w:rsidRDefault="00231B87" w:rsidP="0078688D">
      <w:pPr>
        <w:pStyle w:val="ListParagraph"/>
        <w:numPr>
          <w:ilvl w:val="3"/>
          <w:numId w:val="1"/>
        </w:numPr>
        <w:tabs>
          <w:tab w:val="left" w:pos="993"/>
        </w:tabs>
        <w:spacing w:after="0" w:line="240" w:lineRule="auto"/>
        <w:ind w:left="993" w:hanging="1134"/>
        <w:jc w:val="both"/>
        <w:rPr>
          <w:rFonts w:ascii="Arial" w:eastAsia="Arial" w:hAnsi="Arial" w:cs="Arial"/>
          <w:sz w:val="20"/>
          <w:szCs w:val="20"/>
        </w:rPr>
      </w:pPr>
      <w:r w:rsidRPr="00C24FFC">
        <w:rPr>
          <w:rFonts w:ascii="Arial" w:hAnsi="Arial" w:cs="Arial"/>
          <w:sz w:val="20"/>
          <w:szCs w:val="20"/>
        </w:rPr>
        <w:t>visi saugomi duomenys bus perkelti į naują duomenų bazės struktūrą;</w:t>
      </w:r>
    </w:p>
    <w:p w14:paraId="764C36B7" w14:textId="77777777" w:rsidR="00AC7811" w:rsidRPr="00C24FFC" w:rsidRDefault="00231B87" w:rsidP="0078688D">
      <w:pPr>
        <w:pStyle w:val="ListParagraph"/>
        <w:numPr>
          <w:ilvl w:val="3"/>
          <w:numId w:val="1"/>
        </w:numPr>
        <w:tabs>
          <w:tab w:val="left" w:pos="993"/>
          <w:tab w:val="left" w:pos="2835"/>
        </w:tabs>
        <w:spacing w:after="0" w:line="240" w:lineRule="auto"/>
        <w:ind w:left="993" w:hanging="1134"/>
        <w:jc w:val="both"/>
        <w:rPr>
          <w:rFonts w:ascii="Arial" w:eastAsia="Arial" w:hAnsi="Arial" w:cs="Arial"/>
          <w:sz w:val="20"/>
          <w:szCs w:val="20"/>
        </w:rPr>
      </w:pPr>
      <w:r w:rsidRPr="00C24FFC">
        <w:rPr>
          <w:rFonts w:ascii="Arial" w:hAnsi="Arial" w:cs="Arial"/>
          <w:sz w:val="20"/>
          <w:szCs w:val="20"/>
        </w:rPr>
        <w:t>bus išlaikytas duomenų vientisumas ir integralumas;</w:t>
      </w:r>
    </w:p>
    <w:p w14:paraId="7DE0DC3A" w14:textId="77777777" w:rsidR="00AC7811" w:rsidRPr="00C24FFC" w:rsidRDefault="00231B87" w:rsidP="0078688D">
      <w:pPr>
        <w:pStyle w:val="ListParagraph"/>
        <w:numPr>
          <w:ilvl w:val="3"/>
          <w:numId w:val="1"/>
        </w:numPr>
        <w:tabs>
          <w:tab w:val="left" w:pos="993"/>
        </w:tabs>
        <w:spacing w:after="0" w:line="240" w:lineRule="auto"/>
        <w:ind w:left="993" w:hanging="1134"/>
        <w:jc w:val="both"/>
        <w:rPr>
          <w:rFonts w:ascii="Arial" w:eastAsia="Arial" w:hAnsi="Arial" w:cs="Arial"/>
          <w:sz w:val="20"/>
          <w:szCs w:val="20"/>
        </w:rPr>
      </w:pPr>
      <w:r w:rsidRPr="00C24FFC">
        <w:rPr>
          <w:rFonts w:ascii="Arial" w:hAnsi="Arial" w:cs="Arial"/>
          <w:sz w:val="20"/>
          <w:szCs w:val="20"/>
        </w:rPr>
        <w:t>jokie saugomi duomenys nebus prarasti;</w:t>
      </w:r>
    </w:p>
    <w:p w14:paraId="151B652C" w14:textId="26B74722" w:rsidR="00966526" w:rsidRPr="00C24FFC" w:rsidRDefault="00231B87" w:rsidP="0078688D">
      <w:pPr>
        <w:pStyle w:val="ListParagraph"/>
        <w:numPr>
          <w:ilvl w:val="3"/>
          <w:numId w:val="1"/>
        </w:numPr>
        <w:tabs>
          <w:tab w:val="left" w:pos="993"/>
        </w:tabs>
        <w:spacing w:after="0" w:line="240" w:lineRule="auto"/>
        <w:ind w:left="993" w:hanging="1134"/>
        <w:jc w:val="both"/>
        <w:rPr>
          <w:rFonts w:ascii="Arial" w:eastAsia="Arial" w:hAnsi="Arial" w:cs="Arial"/>
          <w:sz w:val="20"/>
          <w:szCs w:val="20"/>
        </w:rPr>
      </w:pPr>
      <w:r w:rsidRPr="00C24FFC">
        <w:rPr>
          <w:rFonts w:ascii="Arial" w:hAnsi="Arial" w:cs="Arial"/>
          <w:sz w:val="20"/>
          <w:szCs w:val="20"/>
        </w:rPr>
        <w:t>nebus sutrikdytas Sistemoje realizuotas funkcionalumas.</w:t>
      </w:r>
    </w:p>
    <w:p w14:paraId="38D6D586" w14:textId="1C2C46CB" w:rsidR="00231B87" w:rsidRPr="00C24FFC"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C24FFC">
        <w:rPr>
          <w:rFonts w:ascii="Arial" w:eastAsia="Arial" w:hAnsi="Arial" w:cs="Arial"/>
          <w:sz w:val="20"/>
          <w:szCs w:val="20"/>
        </w:rPr>
        <w:t xml:space="preserve">Pagal kiekvieną Kliento pateiktą Užsakymą laiku ir tinkamai suteiktos Vystymo paslaugos yra perduodamos Klientui Šalims pasirašant suteiktų Vystymo paslaugų Perdavimo-priėmimo aktą. Šalims pasirašius Aktą, Paslaugų teikėjas </w:t>
      </w:r>
      <w:r w:rsidR="00693296" w:rsidRPr="00C24FFC">
        <w:rPr>
          <w:rFonts w:ascii="Arial" w:eastAsia="Arial" w:hAnsi="Arial" w:cs="Arial"/>
          <w:sz w:val="20"/>
          <w:szCs w:val="20"/>
        </w:rPr>
        <w:t xml:space="preserve">per </w:t>
      </w:r>
      <w:r w:rsidR="00693296" w:rsidRPr="00C24FFC">
        <w:rPr>
          <w:rFonts w:ascii="Arial" w:eastAsia="Arial" w:hAnsi="Arial" w:cs="Arial"/>
          <w:sz w:val="20"/>
          <w:szCs w:val="20"/>
          <w:lang w:val="en-US"/>
        </w:rPr>
        <w:t>10 (de</w:t>
      </w:r>
      <w:proofErr w:type="spellStart"/>
      <w:r w:rsidR="00693296" w:rsidRPr="00C24FFC">
        <w:rPr>
          <w:rFonts w:ascii="Arial" w:eastAsia="Arial" w:hAnsi="Arial" w:cs="Arial"/>
          <w:sz w:val="20"/>
          <w:szCs w:val="20"/>
        </w:rPr>
        <w:t>šimt</w:t>
      </w:r>
      <w:proofErr w:type="spellEnd"/>
      <w:r w:rsidR="00693296" w:rsidRPr="00C24FFC">
        <w:rPr>
          <w:rFonts w:ascii="Arial" w:eastAsia="Arial" w:hAnsi="Arial" w:cs="Arial"/>
          <w:sz w:val="20"/>
          <w:szCs w:val="20"/>
        </w:rPr>
        <w:t xml:space="preserve">) darbo dienų </w:t>
      </w:r>
      <w:r w:rsidRPr="00C24FFC">
        <w:rPr>
          <w:rFonts w:ascii="Arial" w:eastAsia="Arial" w:hAnsi="Arial" w:cs="Arial"/>
          <w:sz w:val="20"/>
          <w:szCs w:val="20"/>
        </w:rPr>
        <w:t>pateikia sąskaitą. Tais atvejais, kai Užsakyme nurodytas Vystymo paslaugų suteikimo galutinis terminas yra ilgesnis nei 5 (penki) mėnesiai, Klientas Užsakyme nurodo, kad pagal šį Užsakymą galimi tarpiniai mokėjimai ir nurodo jų kiekį bei dažnumą. Numatyti tarpiniai mokėjimai galimi tik Šalims pasirašius atitinkamus suteiktų Vystymo paslaugų Perdavimo-priėmimo aktus. Siekiant išvengti abejonių, tokie tarpiniai mokėjimai neturi įtakos garantinio termino skaičiavimui, kuris pradedamas skaičiuoti nuo perdavimo-priėmimo akto pasirašymo už galutinį Užsakymo Vystymo paslaugų rezultatą.</w:t>
      </w:r>
    </w:p>
    <w:p w14:paraId="24CA434F" w14:textId="77777777" w:rsidR="00231B87" w:rsidRPr="00C24FFC" w:rsidRDefault="00231B87" w:rsidP="0078688D">
      <w:pPr>
        <w:pStyle w:val="ListParagraph"/>
        <w:numPr>
          <w:ilvl w:val="2"/>
          <w:numId w:val="1"/>
        </w:numPr>
        <w:tabs>
          <w:tab w:val="left" w:pos="0"/>
          <w:tab w:val="left" w:pos="993"/>
        </w:tabs>
        <w:spacing w:after="0" w:line="240" w:lineRule="auto"/>
        <w:ind w:left="993" w:hanging="1134"/>
        <w:jc w:val="both"/>
        <w:rPr>
          <w:rFonts w:ascii="Arial" w:eastAsia="Arial" w:hAnsi="Arial" w:cs="Arial"/>
          <w:sz w:val="20"/>
          <w:szCs w:val="20"/>
        </w:rPr>
      </w:pPr>
      <w:r w:rsidRPr="00C24FFC">
        <w:rPr>
          <w:rFonts w:ascii="Arial" w:eastAsia="Arial" w:hAnsi="Arial" w:cs="Arial"/>
          <w:sz w:val="20"/>
          <w:szCs w:val="20"/>
        </w:rPr>
        <w:t>Vystymo paslaugų Perdavimo - priėmimo aktą Klientas pasirašo, kai:</w:t>
      </w:r>
    </w:p>
    <w:p w14:paraId="7E84E811" w14:textId="77777777" w:rsidR="00231B87" w:rsidRPr="00C24FFC" w:rsidRDefault="00231B87" w:rsidP="0078688D">
      <w:pPr>
        <w:pStyle w:val="ListParagraph"/>
        <w:numPr>
          <w:ilvl w:val="3"/>
          <w:numId w:val="1"/>
        </w:numPr>
        <w:tabs>
          <w:tab w:val="left" w:pos="993"/>
        </w:tabs>
        <w:spacing w:after="0" w:line="240" w:lineRule="auto"/>
        <w:ind w:left="993" w:hanging="1134"/>
        <w:jc w:val="both"/>
        <w:rPr>
          <w:rFonts w:ascii="Arial" w:eastAsia="Arial" w:hAnsi="Arial" w:cs="Arial"/>
          <w:sz w:val="20"/>
          <w:szCs w:val="20"/>
        </w:rPr>
      </w:pPr>
      <w:r w:rsidRPr="00C24FFC">
        <w:rPr>
          <w:rFonts w:ascii="Arial" w:eastAsia="Arial,Calibri" w:hAnsi="Arial" w:cs="Arial"/>
          <w:sz w:val="20"/>
          <w:szCs w:val="20"/>
        </w:rPr>
        <w:t xml:space="preserve">Gamybinėje Sistemos aplinkoje galima įvykdyti veiklos procesus Vystymo paslaugų Užsakyme apibrėžta funkcionalumo apimtimi, nėra likusių Kliento nurodytų ir neištaisytų klaidų, o naujai į gamybinę aplinką įkeltas funkcionalumas veikia kokybiškai. Tais atvejais, kai diegimas į gamybinę aplinką neįvyksta ne dėl Paslaugų teikėjo suteiktų Paslaugų netinkamos kokybės ir užtrunka ilgiau nei 1 (vienas) mėnuo nuo Užsakymu užsakytų Vystymo paslaugų suteikimo Klientui dienos, Paslaugų teikėjas turi teisę reikalauti, kad Šalys dėl šių Vystymo paslaugų pasirašytų perdavimo-priėmimo aktą. Siekiant išvengti abejonių, tokiais atvejais numatytas garantinis terminas pradedamas skaičiuoti nuo pirmosios užsakytų Vystymo paslaugų diegimo į gamybinę aplinką dienos apie kurią Klientas informuoja Paslaugų teikėją raštu. </w:t>
      </w:r>
      <w:r w:rsidRPr="00C24FFC">
        <w:rPr>
          <w:rFonts w:ascii="Arial" w:hAnsi="Arial" w:cs="Arial"/>
          <w:sz w:val="20"/>
          <w:szCs w:val="20"/>
        </w:rPr>
        <w:t>Visus trūkumus šalina Paslaugų teikėjas savo sąskaita</w:t>
      </w:r>
      <w:r w:rsidRPr="00C24FFC">
        <w:rPr>
          <w:rFonts w:ascii="Arial" w:eastAsia="Arial" w:hAnsi="Arial" w:cs="Arial"/>
          <w:sz w:val="20"/>
          <w:szCs w:val="20"/>
        </w:rPr>
        <w:t>;</w:t>
      </w:r>
    </w:p>
    <w:p w14:paraId="4BC7C11F" w14:textId="325FA45E" w:rsidR="00231B87" w:rsidRPr="00C24FFC" w:rsidRDefault="00231B87" w:rsidP="0078688D">
      <w:pPr>
        <w:pStyle w:val="ListParagraph"/>
        <w:numPr>
          <w:ilvl w:val="3"/>
          <w:numId w:val="1"/>
        </w:numPr>
        <w:tabs>
          <w:tab w:val="left" w:pos="0"/>
          <w:tab w:val="left" w:pos="993"/>
        </w:tabs>
        <w:spacing w:after="0" w:line="240" w:lineRule="auto"/>
        <w:ind w:left="993" w:hanging="1134"/>
        <w:jc w:val="both"/>
        <w:rPr>
          <w:rFonts w:ascii="Arial" w:eastAsia="Arial" w:hAnsi="Arial" w:cs="Arial"/>
          <w:sz w:val="20"/>
          <w:szCs w:val="20"/>
        </w:rPr>
      </w:pPr>
      <w:r w:rsidRPr="00C24FFC">
        <w:rPr>
          <w:rFonts w:ascii="Arial" w:eastAsia="Arial" w:hAnsi="Arial" w:cs="Arial"/>
          <w:sz w:val="20"/>
          <w:szCs w:val="20"/>
        </w:rPr>
        <w:t xml:space="preserve">Gamybinėje Sistemos aplinkoje atlikta suteiktų Vystymo paslaugų bandomoji eksploatacija, kurios </w:t>
      </w:r>
      <w:r w:rsidRPr="00C24FFC">
        <w:rPr>
          <w:rFonts w:ascii="Arial" w:hAnsi="Arial" w:cs="Arial"/>
          <w:sz w:val="20"/>
          <w:szCs w:val="20"/>
        </w:rPr>
        <w:t>trukmė</w:t>
      </w:r>
      <w:r w:rsidRPr="00C24FFC">
        <w:rPr>
          <w:rFonts w:ascii="Arial" w:eastAsia="Arial" w:hAnsi="Arial" w:cs="Arial"/>
          <w:sz w:val="20"/>
          <w:szCs w:val="20"/>
        </w:rPr>
        <w:t xml:space="preserve"> numatomas Užsakyme.</w:t>
      </w:r>
    </w:p>
    <w:p w14:paraId="4948A04C" w14:textId="77777777" w:rsidR="00231B87" w:rsidRPr="00C24FFC" w:rsidRDefault="00231B87" w:rsidP="0078688D">
      <w:pPr>
        <w:pStyle w:val="ListParagraph"/>
        <w:numPr>
          <w:ilvl w:val="2"/>
          <w:numId w:val="1"/>
        </w:numPr>
        <w:tabs>
          <w:tab w:val="left" w:pos="0"/>
          <w:tab w:val="left" w:pos="993"/>
        </w:tabs>
        <w:spacing w:after="0" w:line="240" w:lineRule="auto"/>
        <w:ind w:left="993" w:hanging="1134"/>
        <w:jc w:val="both"/>
        <w:rPr>
          <w:rFonts w:ascii="Arial" w:eastAsia="Arial" w:hAnsi="Arial" w:cs="Arial"/>
          <w:sz w:val="20"/>
          <w:szCs w:val="20"/>
        </w:rPr>
      </w:pPr>
      <w:r w:rsidRPr="00C24FFC">
        <w:rPr>
          <w:rFonts w:ascii="Arial" w:eastAsia="Arial" w:hAnsi="Arial" w:cs="Arial"/>
          <w:sz w:val="20"/>
          <w:szCs w:val="20"/>
        </w:rPr>
        <w:t>Jei suteiktų Vystymo paslaugų perdavimo-priėmimo metu Klientas negali pilnai patikrinti suteiktų Vystymo paslaugų atitikimo Sutartyje ir Užsakyme nustatytiems reikalavimams, tai Vystymo paslaugų perdavimo-priėmimo akto pasirašymas jokiu būdu neapriboja Kliento teisės po Vystymo paslaugų perdavimo-priėmimo akto pasirašymo reikšti Paslaugų teikėjui pretenzijas dėl Vystymo paslaugų neatitikimo Sutartyje ir Užsakyme nustatytiems reikalavimams/trūkumams.</w:t>
      </w:r>
    </w:p>
    <w:p w14:paraId="023A5BE1" w14:textId="6C8B9E73" w:rsidR="00231B87" w:rsidRPr="00C24FFC"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C24FFC">
        <w:rPr>
          <w:rFonts w:ascii="Arial" w:eastAsia="Arial" w:hAnsi="Arial" w:cs="Arial"/>
          <w:sz w:val="20"/>
          <w:szCs w:val="20"/>
        </w:rPr>
        <w:t xml:space="preserve">Vystymo paslaugų Perdavimo-priėmimo aktą pasirašo abi </w:t>
      </w:r>
      <w:r w:rsidR="000633AB" w:rsidRPr="00C24FFC">
        <w:rPr>
          <w:rFonts w:ascii="Arial" w:eastAsia="Arial" w:hAnsi="Arial" w:cs="Arial"/>
          <w:sz w:val="20"/>
          <w:szCs w:val="20"/>
        </w:rPr>
        <w:t>Š</w:t>
      </w:r>
      <w:r w:rsidRPr="00C24FFC">
        <w:rPr>
          <w:rFonts w:ascii="Arial" w:eastAsia="Arial" w:hAnsi="Arial" w:cs="Arial"/>
          <w:sz w:val="20"/>
          <w:szCs w:val="20"/>
        </w:rPr>
        <w:t>alys raštu.</w:t>
      </w:r>
    </w:p>
    <w:p w14:paraId="780D2431" w14:textId="3F1C460E" w:rsidR="007E4645" w:rsidRPr="00C24FFC" w:rsidRDefault="006554E4"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C24FFC">
        <w:rPr>
          <w:rFonts w:ascii="Arial" w:eastAsia="Arial" w:hAnsi="Arial" w:cs="Arial"/>
          <w:sz w:val="20"/>
          <w:szCs w:val="20"/>
        </w:rPr>
        <w:t>Tais atvejais, kai pagal Užsakymą teikiamos paslaugos yra analizės, projektavimo</w:t>
      </w:r>
      <w:r w:rsidR="009A1DD5" w:rsidRPr="00C24FFC">
        <w:rPr>
          <w:rFonts w:ascii="Arial" w:eastAsia="Arial" w:hAnsi="Arial" w:cs="Arial"/>
          <w:sz w:val="20"/>
          <w:szCs w:val="20"/>
        </w:rPr>
        <w:t>, testavimo</w:t>
      </w:r>
      <w:r w:rsidRPr="00C24FFC">
        <w:rPr>
          <w:rFonts w:ascii="Arial" w:eastAsia="Arial" w:hAnsi="Arial" w:cs="Arial"/>
          <w:sz w:val="20"/>
          <w:szCs w:val="20"/>
        </w:rPr>
        <w:t xml:space="preserve"> ar kito pobūdžio, Perdavimo–priėmimo aktas pasirašomas, kai Klientui perduodami visi Užsakyme nurodyti dokumentai ir (ar) kiti paslaugų rezultatai, atitinkantys Užsakyme keliamus reikalavimus.</w:t>
      </w:r>
    </w:p>
    <w:p w14:paraId="13E3792B" w14:textId="324E04EC" w:rsidR="00231B87" w:rsidRPr="00C24FFC"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C24FFC">
        <w:rPr>
          <w:rFonts w:ascii="Arial" w:eastAsia="Arial,Times New Roman" w:hAnsi="Arial" w:cs="Arial"/>
          <w:sz w:val="20"/>
          <w:szCs w:val="20"/>
        </w:rPr>
        <w:t>Paslaugų teikėjas įsipareigoja sugeneruoti Klientui sukurtus išeitinius kodus (</w:t>
      </w:r>
      <w:r w:rsidRPr="00C24FFC">
        <w:rPr>
          <w:rFonts w:ascii="Arial" w:eastAsia="Times New Roman" w:hAnsi="Arial" w:cs="Arial"/>
          <w:i/>
          <w:iCs/>
          <w:sz w:val="20"/>
          <w:szCs w:val="20"/>
        </w:rPr>
        <w:t xml:space="preserve">angl. </w:t>
      </w:r>
      <w:proofErr w:type="spellStart"/>
      <w:r w:rsidRPr="00C24FFC">
        <w:rPr>
          <w:rFonts w:ascii="Arial" w:eastAsia="Arial,Times New Roman" w:hAnsi="Arial" w:cs="Arial"/>
          <w:i/>
          <w:iCs/>
          <w:sz w:val="20"/>
          <w:szCs w:val="20"/>
        </w:rPr>
        <w:t>source</w:t>
      </w:r>
      <w:proofErr w:type="spellEnd"/>
      <w:r w:rsidRPr="00C24FFC">
        <w:rPr>
          <w:rFonts w:ascii="Arial" w:eastAsia="Arial,Times New Roman" w:hAnsi="Arial" w:cs="Arial"/>
          <w:i/>
          <w:iCs/>
          <w:sz w:val="20"/>
          <w:szCs w:val="20"/>
        </w:rPr>
        <w:t xml:space="preserve"> </w:t>
      </w:r>
      <w:proofErr w:type="spellStart"/>
      <w:r w:rsidRPr="00C24FFC">
        <w:rPr>
          <w:rFonts w:ascii="Arial" w:eastAsia="Arial,Times New Roman" w:hAnsi="Arial" w:cs="Arial"/>
          <w:i/>
          <w:iCs/>
          <w:sz w:val="20"/>
          <w:szCs w:val="20"/>
        </w:rPr>
        <w:t>code</w:t>
      </w:r>
      <w:proofErr w:type="spellEnd"/>
      <w:r w:rsidRPr="00C24FFC">
        <w:rPr>
          <w:rFonts w:ascii="Arial" w:eastAsia="Arial,Times New Roman" w:hAnsi="Arial" w:cs="Arial"/>
          <w:sz w:val="20"/>
          <w:szCs w:val="20"/>
        </w:rPr>
        <w:t xml:space="preserve">) </w:t>
      </w:r>
      <w:r w:rsidRPr="00C24FFC">
        <w:rPr>
          <w:rFonts w:ascii="Arial" w:hAnsi="Arial" w:cs="Arial"/>
          <w:sz w:val="20"/>
          <w:szCs w:val="20"/>
        </w:rPr>
        <w:t>(įskaitant ir jų darbinius variantus)</w:t>
      </w:r>
      <w:r w:rsidRPr="00C24FFC">
        <w:rPr>
          <w:rFonts w:ascii="Arial" w:eastAsia="Arial" w:hAnsi="Arial" w:cs="Arial"/>
          <w:sz w:val="20"/>
          <w:szCs w:val="20"/>
        </w:rPr>
        <w:t xml:space="preserve"> </w:t>
      </w:r>
      <w:r w:rsidRPr="00C24FFC">
        <w:rPr>
          <w:rFonts w:ascii="Arial" w:hAnsi="Arial" w:cs="Arial"/>
          <w:sz w:val="20"/>
          <w:szCs w:val="20"/>
        </w:rPr>
        <w:t>ar/ir jų turinį</w:t>
      </w:r>
      <w:r w:rsidRPr="00C24FFC">
        <w:rPr>
          <w:rFonts w:ascii="Arial" w:eastAsia="Arial" w:hAnsi="Arial" w:cs="Arial"/>
          <w:sz w:val="20"/>
          <w:szCs w:val="20"/>
        </w:rPr>
        <w:t xml:space="preserve"> bei instrukcijas </w:t>
      </w:r>
      <w:r w:rsidRPr="00C24FFC">
        <w:rPr>
          <w:rFonts w:ascii="Arial" w:hAnsi="Arial" w:cs="Arial"/>
          <w:sz w:val="20"/>
          <w:szCs w:val="20"/>
        </w:rPr>
        <w:t>ar/ir jų turinį</w:t>
      </w:r>
      <w:r w:rsidRPr="00C24FFC">
        <w:rPr>
          <w:rFonts w:ascii="Arial" w:eastAsia="Arial" w:hAnsi="Arial" w:cs="Arial"/>
          <w:sz w:val="20"/>
          <w:szCs w:val="20"/>
        </w:rPr>
        <w:t xml:space="preserve"> </w:t>
      </w:r>
      <w:r w:rsidRPr="00C24FFC">
        <w:rPr>
          <w:rFonts w:ascii="Arial" w:eastAsia="Arial,Times New Roman" w:hAnsi="Arial" w:cs="Arial"/>
          <w:sz w:val="20"/>
          <w:szCs w:val="20"/>
        </w:rPr>
        <w:t xml:space="preserve">įkelti į Kliento </w:t>
      </w:r>
      <w:r w:rsidRPr="00C24FFC">
        <w:rPr>
          <w:rFonts w:ascii="Arial" w:hAnsi="Arial" w:cs="Arial"/>
          <w:sz w:val="20"/>
          <w:szCs w:val="20"/>
        </w:rPr>
        <w:t xml:space="preserve">IT Infrastruktūroje naudojamą </w:t>
      </w:r>
      <w:r w:rsidR="0020525D" w:rsidRPr="00C24FFC">
        <w:rPr>
          <w:rFonts w:ascii="Arial" w:hAnsi="Arial" w:cs="Arial"/>
          <w:sz w:val="20"/>
          <w:szCs w:val="20"/>
        </w:rPr>
        <w:t xml:space="preserve">kodo versijų valdymo </w:t>
      </w:r>
      <w:r w:rsidRPr="00C24FFC">
        <w:rPr>
          <w:rFonts w:ascii="Arial" w:hAnsi="Arial" w:cs="Arial"/>
          <w:sz w:val="20"/>
          <w:szCs w:val="20"/>
        </w:rPr>
        <w:t>priemonę, kuri suderinta TS</w:t>
      </w:r>
      <w:r w:rsidR="00186B15" w:rsidRPr="00C24FFC">
        <w:rPr>
          <w:rFonts w:ascii="Arial" w:hAnsi="Arial" w:cs="Arial"/>
          <w:sz w:val="20"/>
          <w:szCs w:val="20"/>
        </w:rPr>
        <w:t xml:space="preserve"> </w:t>
      </w:r>
      <w:r w:rsidR="00BB1723" w:rsidRPr="00C24FFC">
        <w:rPr>
          <w:rFonts w:ascii="Arial" w:hAnsi="Arial" w:cs="Arial"/>
          <w:sz w:val="20"/>
          <w:szCs w:val="20"/>
        </w:rPr>
        <w:fldChar w:fldCharType="begin"/>
      </w:r>
      <w:r w:rsidR="00BB1723" w:rsidRPr="00C24FFC">
        <w:rPr>
          <w:rFonts w:ascii="Arial" w:hAnsi="Arial" w:cs="Arial"/>
          <w:sz w:val="20"/>
          <w:szCs w:val="20"/>
        </w:rPr>
        <w:instrText xml:space="preserve"> REF _Ref191383999 \r \h </w:instrText>
      </w:r>
      <w:r w:rsidR="00CD6409" w:rsidRPr="00C24FFC">
        <w:rPr>
          <w:rFonts w:ascii="Arial" w:hAnsi="Arial" w:cs="Arial"/>
          <w:sz w:val="20"/>
          <w:szCs w:val="20"/>
        </w:rPr>
        <w:instrText xml:space="preserve"> \* MERGEFORMAT </w:instrText>
      </w:r>
      <w:r w:rsidR="00BB1723" w:rsidRPr="00C24FFC">
        <w:rPr>
          <w:rFonts w:ascii="Arial" w:hAnsi="Arial" w:cs="Arial"/>
          <w:sz w:val="20"/>
          <w:szCs w:val="20"/>
        </w:rPr>
      </w:r>
      <w:r w:rsidR="00BB1723" w:rsidRPr="00C24FFC">
        <w:rPr>
          <w:rFonts w:ascii="Arial" w:hAnsi="Arial" w:cs="Arial"/>
          <w:sz w:val="20"/>
          <w:szCs w:val="20"/>
        </w:rPr>
        <w:fldChar w:fldCharType="separate"/>
      </w:r>
      <w:r w:rsidR="002612A1" w:rsidRPr="00C24FFC">
        <w:rPr>
          <w:rFonts w:ascii="Arial" w:hAnsi="Arial" w:cs="Arial"/>
          <w:sz w:val="20"/>
          <w:szCs w:val="20"/>
        </w:rPr>
        <w:t>7</w:t>
      </w:r>
      <w:r w:rsidR="00BB1723" w:rsidRPr="00C24FFC">
        <w:rPr>
          <w:rFonts w:ascii="Arial" w:hAnsi="Arial" w:cs="Arial"/>
          <w:sz w:val="20"/>
          <w:szCs w:val="20"/>
        </w:rPr>
        <w:t>.5</w:t>
      </w:r>
      <w:r w:rsidR="00BB1723" w:rsidRPr="00C24FFC">
        <w:rPr>
          <w:rFonts w:ascii="Arial" w:hAnsi="Arial" w:cs="Arial"/>
          <w:sz w:val="20"/>
          <w:szCs w:val="20"/>
        </w:rPr>
        <w:fldChar w:fldCharType="end"/>
      </w:r>
      <w:r w:rsidR="00BB1723" w:rsidRPr="00C24FFC">
        <w:rPr>
          <w:rFonts w:ascii="Arial" w:hAnsi="Arial" w:cs="Arial"/>
          <w:sz w:val="20"/>
          <w:szCs w:val="20"/>
        </w:rPr>
        <w:t xml:space="preserve"> </w:t>
      </w:r>
      <w:r w:rsidRPr="00C24FFC">
        <w:rPr>
          <w:rFonts w:ascii="Arial" w:hAnsi="Arial" w:cs="Arial"/>
          <w:sz w:val="20"/>
          <w:szCs w:val="20"/>
        </w:rPr>
        <w:t>punkte</w:t>
      </w:r>
      <w:r w:rsidRPr="00C24FFC">
        <w:rPr>
          <w:rFonts w:ascii="Arial" w:eastAsia="Arial,Times New Roman" w:hAnsi="Arial" w:cs="Arial"/>
          <w:sz w:val="20"/>
          <w:szCs w:val="20"/>
        </w:rPr>
        <w:t xml:space="preserve">. </w:t>
      </w:r>
      <w:r w:rsidRPr="00C24FFC">
        <w:rPr>
          <w:rFonts w:ascii="Arial" w:eastAsia="Arial" w:hAnsi="Arial" w:cs="Arial"/>
          <w:sz w:val="20"/>
          <w:szCs w:val="20"/>
        </w:rPr>
        <w:t>Paslaugų teikėjas taip pat įsipareigoja šiuos</w:t>
      </w:r>
      <w:r w:rsidRPr="00C24FFC">
        <w:rPr>
          <w:rFonts w:ascii="Arial" w:eastAsia="Arial,Times New Roman" w:hAnsi="Arial" w:cs="Arial"/>
          <w:sz w:val="20"/>
          <w:szCs w:val="20"/>
        </w:rPr>
        <w:t xml:space="preserve"> išeitinius kodus (</w:t>
      </w:r>
      <w:r w:rsidRPr="00C24FFC">
        <w:rPr>
          <w:rFonts w:ascii="Arial" w:eastAsia="Arial,Times New Roman" w:hAnsi="Arial" w:cs="Arial"/>
          <w:i/>
          <w:iCs/>
          <w:sz w:val="20"/>
          <w:szCs w:val="20"/>
        </w:rPr>
        <w:t xml:space="preserve">angl. </w:t>
      </w:r>
      <w:proofErr w:type="spellStart"/>
      <w:r w:rsidRPr="00C24FFC">
        <w:rPr>
          <w:rFonts w:ascii="Arial" w:eastAsia="Arial,Times New Roman" w:hAnsi="Arial" w:cs="Arial"/>
          <w:i/>
          <w:iCs/>
          <w:sz w:val="20"/>
          <w:szCs w:val="20"/>
        </w:rPr>
        <w:t>source</w:t>
      </w:r>
      <w:proofErr w:type="spellEnd"/>
      <w:r w:rsidRPr="00C24FFC">
        <w:rPr>
          <w:rFonts w:ascii="Arial" w:eastAsia="Arial,Times New Roman" w:hAnsi="Arial" w:cs="Arial"/>
          <w:i/>
          <w:iCs/>
          <w:sz w:val="20"/>
          <w:szCs w:val="20"/>
        </w:rPr>
        <w:t xml:space="preserve"> </w:t>
      </w:r>
      <w:proofErr w:type="spellStart"/>
      <w:r w:rsidRPr="00C24FFC">
        <w:rPr>
          <w:rFonts w:ascii="Arial" w:eastAsia="Arial,Times New Roman" w:hAnsi="Arial" w:cs="Arial"/>
          <w:i/>
          <w:iCs/>
          <w:sz w:val="20"/>
          <w:szCs w:val="20"/>
        </w:rPr>
        <w:t>code</w:t>
      </w:r>
      <w:proofErr w:type="spellEnd"/>
      <w:r w:rsidRPr="00C24FFC">
        <w:rPr>
          <w:rFonts w:ascii="Arial" w:eastAsia="Arial,Times New Roman" w:hAnsi="Arial" w:cs="Arial"/>
          <w:sz w:val="20"/>
          <w:szCs w:val="20"/>
        </w:rPr>
        <w:t>) pastoviai atnaujinti po atliktų Sistemos tobulinimų, keitimų,</w:t>
      </w:r>
      <w:r w:rsidRPr="00C24FFC">
        <w:rPr>
          <w:rFonts w:ascii="Arial" w:hAnsi="Arial" w:cs="Arial"/>
          <w:sz w:val="20"/>
          <w:szCs w:val="20"/>
        </w:rPr>
        <w:t xml:space="preserve"> o pasibaigus Sutarties galiojimui – perduoti juos kartu su nuosavybės teise Klientui be jokių naudojimosi išeitiniais kodais apribojimų (konfigūravimo, naujinimo, tobulinimo ir pan.)</w:t>
      </w:r>
      <w:r w:rsidRPr="00C24FFC">
        <w:rPr>
          <w:rFonts w:ascii="Arial" w:eastAsia="Arial" w:hAnsi="Arial" w:cs="Arial"/>
          <w:sz w:val="20"/>
          <w:szCs w:val="20"/>
        </w:rPr>
        <w:t>.</w:t>
      </w:r>
    </w:p>
    <w:p w14:paraId="18AC2378" w14:textId="77777777" w:rsidR="00231B87" w:rsidRPr="00C24FFC"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C24FFC">
        <w:rPr>
          <w:rFonts w:ascii="Arial" w:eastAsia="Arial,Times New Roman" w:hAnsi="Arial" w:cs="Arial"/>
          <w:sz w:val="20"/>
          <w:szCs w:val="20"/>
        </w:rPr>
        <w:t xml:space="preserve">Numatoma, kad naujo funkcionalumo atnaujinimai ir (ar) pataisymai į Kliento testavimo aplinką </w:t>
      </w:r>
      <w:r w:rsidRPr="00C24FFC">
        <w:rPr>
          <w:rFonts w:ascii="Arial" w:eastAsia="Times New Roman" w:hAnsi="Arial" w:cs="Arial"/>
          <w:sz w:val="20"/>
          <w:szCs w:val="20"/>
        </w:rPr>
        <w:t>priėmimo testavimo vykdymui</w:t>
      </w:r>
      <w:r w:rsidRPr="00C24FFC">
        <w:rPr>
          <w:rFonts w:ascii="Arial" w:eastAsia="Arial,Times New Roman" w:hAnsi="Arial" w:cs="Arial"/>
          <w:sz w:val="20"/>
          <w:szCs w:val="20"/>
        </w:rPr>
        <w:t xml:space="preserve"> gali būti keliami ne daugiau kaip 2 kartus. Jeigu į testavimo aplinką </w:t>
      </w:r>
      <w:r w:rsidRPr="00C24FFC">
        <w:rPr>
          <w:rFonts w:ascii="Arial" w:eastAsia="Times New Roman" w:hAnsi="Arial" w:cs="Arial"/>
          <w:sz w:val="20"/>
          <w:szCs w:val="20"/>
        </w:rPr>
        <w:t>vykdant priėmimo testavimą</w:t>
      </w:r>
      <w:r w:rsidRPr="00C24FFC">
        <w:rPr>
          <w:rFonts w:ascii="Arial" w:eastAsia="Arial,Times New Roman" w:hAnsi="Arial" w:cs="Arial"/>
          <w:sz w:val="20"/>
          <w:szCs w:val="20"/>
        </w:rPr>
        <w:t xml:space="preserve"> įkeltas funkcionalumas buvo įkeltas daugiau kaip 2 kartus dėl Paslaugų teikėjo neišspręstų/paliktų klaidų, laikoma, kad įkeltas funkcionalumas atliktas nekokybiškai ir mokama Sutarties SD nurodyta bauda. Naujai sukurtas funkcionalumas įkeltas į Sistemos gamybinę aplinką neturi sutrikdyti kitų Sistemoje esančių funkcijų darbo. Jeigu naujai sukurtas ir į gamybinę aplinką įkeltas funkcionalumas sutrikdo Sistemoje esančių funkcijų darbą, laikoma, kad įkeltas funkcionalumas atliktas nekokybiškai</w:t>
      </w:r>
      <w:r w:rsidRPr="00C24FFC">
        <w:rPr>
          <w:rFonts w:ascii="Arial" w:eastAsia="Arial" w:hAnsi="Arial" w:cs="Arial"/>
          <w:sz w:val="20"/>
          <w:szCs w:val="20"/>
        </w:rPr>
        <w:t>.</w:t>
      </w:r>
    </w:p>
    <w:p w14:paraId="5FC53CE7" w14:textId="3122ACAF" w:rsidR="0027654F" w:rsidRPr="00C24FFC" w:rsidRDefault="00231B87" w:rsidP="0078688D">
      <w:pPr>
        <w:pStyle w:val="ListParagraph"/>
        <w:numPr>
          <w:ilvl w:val="2"/>
          <w:numId w:val="1"/>
        </w:numPr>
        <w:tabs>
          <w:tab w:val="left" w:pos="993"/>
        </w:tabs>
        <w:spacing w:before="60" w:after="60" w:line="240" w:lineRule="auto"/>
        <w:ind w:left="993" w:hanging="1134"/>
        <w:jc w:val="both"/>
        <w:rPr>
          <w:rFonts w:ascii="Arial" w:eastAsia="Arial" w:hAnsi="Arial" w:cs="Arial"/>
          <w:sz w:val="20"/>
          <w:szCs w:val="20"/>
        </w:rPr>
      </w:pPr>
      <w:r w:rsidRPr="00C24FFC">
        <w:rPr>
          <w:rFonts w:ascii="Arial" w:eastAsia="Arial" w:hAnsi="Arial" w:cs="Arial"/>
          <w:sz w:val="20"/>
          <w:szCs w:val="20"/>
        </w:rPr>
        <w:t>Paslaugų teikėjas šios Techninės specifikacijos suteiktoms Vystymo paslaugoms suteikia ne trumpesnę</w:t>
      </w:r>
      <w:r w:rsidR="00401AA5" w:rsidRPr="00C24FFC">
        <w:rPr>
          <w:rFonts w:ascii="Arial" w:eastAsia="Arial" w:hAnsi="Arial" w:cs="Arial"/>
          <w:sz w:val="20"/>
          <w:szCs w:val="20"/>
        </w:rPr>
        <w:t xml:space="preserve"> kaip 12 (dvylikos) mėnesių garantiją</w:t>
      </w:r>
      <w:r w:rsidRPr="00C24FFC">
        <w:rPr>
          <w:rFonts w:ascii="Arial" w:eastAsia="Arial" w:hAnsi="Arial" w:cs="Arial"/>
          <w:sz w:val="20"/>
          <w:szCs w:val="20"/>
        </w:rPr>
        <w:t>. Garantijos terminas skaičiuojamas nuo suteiktų Paslaugų Perdavimo-priėmimo akto pasirašymo dienos.</w:t>
      </w:r>
    </w:p>
    <w:p w14:paraId="3398AE9C" w14:textId="5001F80E" w:rsidR="0027654F" w:rsidRPr="00C24FFC" w:rsidRDefault="00231B87" w:rsidP="0078688D">
      <w:pPr>
        <w:pStyle w:val="ListParagraph"/>
        <w:numPr>
          <w:ilvl w:val="2"/>
          <w:numId w:val="1"/>
        </w:numPr>
        <w:tabs>
          <w:tab w:val="left" w:pos="993"/>
        </w:tabs>
        <w:spacing w:before="60" w:after="60" w:line="240" w:lineRule="auto"/>
        <w:ind w:left="993" w:hanging="1134"/>
        <w:jc w:val="both"/>
        <w:rPr>
          <w:rFonts w:ascii="Arial" w:eastAsia="Arial" w:hAnsi="Arial" w:cs="Arial"/>
          <w:sz w:val="20"/>
          <w:szCs w:val="20"/>
        </w:rPr>
      </w:pPr>
      <w:r w:rsidRPr="00C24FFC">
        <w:rPr>
          <w:rFonts w:ascii="Arial" w:eastAsia="Arial" w:hAnsi="Arial" w:cs="Arial"/>
          <w:sz w:val="20"/>
          <w:szCs w:val="20"/>
        </w:rPr>
        <w:t xml:space="preserve">Garantiniu laikotarpiu Paslaugų teikėjas, suteikęs Sutartyje nustatytų reikalavimų neatitinkančias Vystymo paslaugas, įsipareigoja tokius neatitikimus/trūkumus ištaisyti savo sąskaita pagal </w:t>
      </w:r>
      <w:r w:rsidR="00322F36" w:rsidRPr="00C24FFC">
        <w:rPr>
          <w:rFonts w:ascii="Arial" w:eastAsia="Arial" w:hAnsi="Arial" w:cs="Arial"/>
          <w:sz w:val="20"/>
          <w:szCs w:val="20"/>
        </w:rPr>
        <w:t>TS</w:t>
      </w:r>
      <w:r w:rsidR="00625E98" w:rsidRPr="00C24FFC">
        <w:rPr>
          <w:rFonts w:ascii="Arial" w:eastAsia="Arial" w:hAnsi="Arial" w:cs="Arial"/>
          <w:sz w:val="20"/>
          <w:szCs w:val="20"/>
        </w:rPr>
        <w:t xml:space="preserve"> </w:t>
      </w:r>
      <w:r w:rsidR="00716918" w:rsidRPr="00C24FFC">
        <w:rPr>
          <w:rFonts w:ascii="Arial" w:eastAsia="Arial" w:hAnsi="Arial" w:cs="Arial"/>
          <w:sz w:val="20"/>
          <w:szCs w:val="20"/>
        </w:rPr>
        <w:fldChar w:fldCharType="begin"/>
      </w:r>
      <w:r w:rsidR="00716918" w:rsidRPr="00C24FFC">
        <w:rPr>
          <w:rFonts w:ascii="Arial" w:eastAsia="Arial" w:hAnsi="Arial" w:cs="Arial"/>
          <w:sz w:val="20"/>
          <w:szCs w:val="20"/>
        </w:rPr>
        <w:instrText xml:space="preserve"> REF _Ref191384206 \r \h </w:instrText>
      </w:r>
      <w:r w:rsidR="00CD6409" w:rsidRPr="00C24FFC">
        <w:rPr>
          <w:rFonts w:ascii="Arial" w:eastAsia="Arial" w:hAnsi="Arial" w:cs="Arial"/>
          <w:sz w:val="20"/>
          <w:szCs w:val="20"/>
        </w:rPr>
        <w:instrText xml:space="preserve"> \* MERGEFORMAT </w:instrText>
      </w:r>
      <w:r w:rsidR="00716918" w:rsidRPr="00C24FFC">
        <w:rPr>
          <w:rFonts w:ascii="Arial" w:eastAsia="Arial" w:hAnsi="Arial" w:cs="Arial"/>
          <w:sz w:val="20"/>
          <w:szCs w:val="20"/>
        </w:rPr>
      </w:r>
      <w:r w:rsidR="00716918" w:rsidRPr="00C24FFC">
        <w:rPr>
          <w:rFonts w:ascii="Arial" w:eastAsia="Arial" w:hAnsi="Arial" w:cs="Arial"/>
          <w:sz w:val="20"/>
          <w:szCs w:val="20"/>
        </w:rPr>
        <w:fldChar w:fldCharType="separate"/>
      </w:r>
      <w:r w:rsidR="00716918" w:rsidRPr="00C24FFC">
        <w:rPr>
          <w:rFonts w:ascii="Arial" w:eastAsia="Arial" w:hAnsi="Arial" w:cs="Arial"/>
          <w:sz w:val="20"/>
          <w:szCs w:val="20"/>
        </w:rPr>
        <w:t>4.1.2.5</w:t>
      </w:r>
      <w:r w:rsidR="00716918" w:rsidRPr="00C24FFC">
        <w:rPr>
          <w:rFonts w:ascii="Arial" w:eastAsia="Arial" w:hAnsi="Arial" w:cs="Arial"/>
          <w:sz w:val="20"/>
          <w:szCs w:val="20"/>
        </w:rPr>
        <w:fldChar w:fldCharType="end"/>
      </w:r>
      <w:r w:rsidR="00A72733" w:rsidRPr="00C24FFC">
        <w:rPr>
          <w:rFonts w:ascii="Arial" w:eastAsia="Arial" w:hAnsi="Arial" w:cs="Arial"/>
          <w:sz w:val="20"/>
          <w:szCs w:val="20"/>
        </w:rPr>
        <w:t xml:space="preserve"> </w:t>
      </w:r>
      <w:r w:rsidRPr="00C24FFC">
        <w:rPr>
          <w:rFonts w:ascii="Arial" w:eastAsia="Arial" w:hAnsi="Arial" w:cs="Arial"/>
          <w:sz w:val="20"/>
          <w:szCs w:val="20"/>
        </w:rPr>
        <w:t>punkte nurodytus paslaugų teikimo terminus, nuo Kliento pranešimo Raštu, arba pateikti laikiną sprendimą neatitikimams/trūkumams ištaisyti. Laikinas sprendimas privalo būti išspręstas iki galo per šalių sutartą ir Klientui priimtiną terminą.</w:t>
      </w:r>
    </w:p>
    <w:p w14:paraId="7A49FF2D" w14:textId="77777777" w:rsidR="0027654F" w:rsidRPr="00C24FFC" w:rsidRDefault="00231B87" w:rsidP="0078688D">
      <w:pPr>
        <w:pStyle w:val="ListParagraph"/>
        <w:numPr>
          <w:ilvl w:val="2"/>
          <w:numId w:val="1"/>
        </w:numPr>
        <w:tabs>
          <w:tab w:val="left" w:pos="993"/>
        </w:tabs>
        <w:spacing w:before="60" w:after="60" w:line="240" w:lineRule="auto"/>
        <w:ind w:left="993" w:hanging="1134"/>
        <w:jc w:val="both"/>
        <w:rPr>
          <w:rFonts w:ascii="Arial" w:eastAsia="Arial" w:hAnsi="Arial" w:cs="Arial"/>
          <w:sz w:val="20"/>
          <w:szCs w:val="20"/>
        </w:rPr>
      </w:pPr>
      <w:r w:rsidRPr="00C24FFC">
        <w:rPr>
          <w:rFonts w:ascii="Arial" w:eastAsia="Arial" w:hAnsi="Arial" w:cs="Arial"/>
          <w:sz w:val="20"/>
          <w:szCs w:val="20"/>
        </w:rPr>
        <w:t xml:space="preserve">Terminas Vystymo paslaugų rezultato trūkumams šalinti Šalių susitarimu Raštu gali būti pratęstas, jei nesibaigus nurodytam trūkumų šalinimo terminui, </w:t>
      </w:r>
      <w:r w:rsidRPr="00C24FFC">
        <w:rPr>
          <w:rFonts w:ascii="Arial" w:hAnsi="Arial" w:cs="Arial"/>
          <w:sz w:val="20"/>
          <w:szCs w:val="20"/>
        </w:rPr>
        <w:t xml:space="preserve">Paslaugų teikėjas pateikia Klientui argumentuotą prašymą, nurodydamas ir pagrįsdamas abi sąlygas kartu: i) kad trūkumams ar/ir gedimui pašalinti būtinas ilgesnis terminas dėl sudėtingo techninio sprendimo; ii) kad tokie trūkumai ar/ir gedimai atsirado ne dėl Paslaugų teikėjo aplaidaus Sutarties vykdymo. </w:t>
      </w:r>
    </w:p>
    <w:p w14:paraId="5096F445" w14:textId="77777777" w:rsidR="00231B87" w:rsidRPr="00C24FFC" w:rsidRDefault="00231B87" w:rsidP="0078688D">
      <w:pPr>
        <w:pStyle w:val="ListParagraph"/>
        <w:tabs>
          <w:tab w:val="left" w:pos="567"/>
          <w:tab w:val="left" w:pos="993"/>
        </w:tabs>
        <w:spacing w:before="60" w:after="60"/>
        <w:ind w:left="993" w:hanging="1134"/>
        <w:jc w:val="both"/>
        <w:rPr>
          <w:rFonts w:ascii="Arial" w:eastAsia="Arial" w:hAnsi="Arial" w:cs="Arial"/>
          <w:b/>
          <w:bCs/>
          <w:sz w:val="20"/>
          <w:szCs w:val="20"/>
          <w:u w:val="single"/>
        </w:rPr>
      </w:pPr>
    </w:p>
    <w:p w14:paraId="4A25E756" w14:textId="01E319C9" w:rsidR="00231B87" w:rsidRPr="00C24FFC" w:rsidRDefault="00707B17" w:rsidP="0078688D">
      <w:pPr>
        <w:pBdr>
          <w:top w:val="single" w:sz="8" w:space="1" w:color="auto"/>
          <w:bottom w:val="single" w:sz="8" w:space="1" w:color="auto"/>
          <w:between w:val="single" w:sz="12" w:space="1" w:color="auto"/>
        </w:pBdr>
        <w:tabs>
          <w:tab w:val="left" w:pos="993"/>
        </w:tabs>
        <w:spacing w:before="60" w:after="60" w:line="240" w:lineRule="auto"/>
        <w:ind w:left="993" w:hanging="1134"/>
        <w:jc w:val="both"/>
        <w:rPr>
          <w:rFonts w:ascii="Arial" w:eastAsia="Arial" w:hAnsi="Arial" w:cs="Arial"/>
          <w:b/>
          <w:bCs/>
          <w:sz w:val="20"/>
          <w:szCs w:val="20"/>
        </w:rPr>
      </w:pPr>
      <w:r w:rsidRPr="00C24FFC">
        <w:rPr>
          <w:rFonts w:ascii="Arial" w:eastAsia="Arial" w:hAnsi="Arial" w:cs="Arial"/>
          <w:b/>
          <w:bCs/>
          <w:sz w:val="20"/>
          <w:szCs w:val="20"/>
        </w:rPr>
        <w:t>5</w:t>
      </w:r>
      <w:r w:rsidR="0A4AB398" w:rsidRPr="00C24FFC">
        <w:rPr>
          <w:rFonts w:ascii="Arial" w:eastAsia="Arial" w:hAnsi="Arial" w:cs="Arial"/>
          <w:b/>
          <w:bCs/>
          <w:sz w:val="20"/>
          <w:szCs w:val="20"/>
        </w:rPr>
        <w:t xml:space="preserve">. </w:t>
      </w:r>
      <w:r w:rsidR="0080375F" w:rsidRPr="00C24FFC">
        <w:rPr>
          <w:rFonts w:ascii="Arial" w:eastAsia="Arial" w:hAnsi="Arial" w:cs="Arial"/>
          <w:b/>
          <w:bCs/>
          <w:sz w:val="20"/>
          <w:szCs w:val="20"/>
        </w:rPr>
        <w:t>BENDRIEJI REIKALAVIMAI</w:t>
      </w:r>
      <w:r w:rsidR="00231B87" w:rsidRPr="00C24FFC">
        <w:rPr>
          <w:rFonts w:ascii="Arial" w:eastAsia="Arial" w:hAnsi="Arial" w:cs="Arial"/>
          <w:b/>
          <w:bCs/>
          <w:sz w:val="20"/>
          <w:szCs w:val="20"/>
        </w:rPr>
        <w:t xml:space="preserve"> </w:t>
      </w:r>
    </w:p>
    <w:p w14:paraId="700FE1CE" w14:textId="65681046" w:rsidR="0027654F" w:rsidRPr="00C24FFC" w:rsidRDefault="00231B87" w:rsidP="009475B9">
      <w:pPr>
        <w:pStyle w:val="ListParagraph"/>
        <w:numPr>
          <w:ilvl w:val="0"/>
          <w:numId w:val="7"/>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Saugos reikalavimai:</w:t>
      </w:r>
    </w:p>
    <w:p w14:paraId="0F8572A2" w14:textId="4EFA1177" w:rsidR="00804EDF" w:rsidRPr="00C24FFC" w:rsidRDefault="00D84D2D" w:rsidP="00CD6409">
      <w:pPr>
        <w:tabs>
          <w:tab w:val="left" w:pos="993"/>
        </w:tabs>
        <w:spacing w:before="60" w:after="60" w:line="240" w:lineRule="auto"/>
        <w:ind w:left="-142"/>
        <w:jc w:val="both"/>
        <w:rPr>
          <w:rFonts w:ascii="Arial" w:eastAsia="Arial" w:hAnsi="Arial" w:cs="Arial"/>
          <w:sz w:val="20"/>
          <w:szCs w:val="20"/>
        </w:rPr>
      </w:pPr>
      <w:r w:rsidRPr="00C24FFC">
        <w:rPr>
          <w:rFonts w:ascii="Arial" w:hAnsi="Arial" w:cs="Arial"/>
          <w:sz w:val="20"/>
          <w:szCs w:val="20"/>
        </w:rPr>
        <w:t>Paslaugų teikėjo informacijos saugumas turi būti valdomas vadovaujantis ISO/IEC 27001 informacijos saugumo valdymo standartu (toliau - Standartas)</w:t>
      </w:r>
      <w:r w:rsidR="00EE0F27" w:rsidRPr="00C24FFC">
        <w:rPr>
          <w:rFonts w:ascii="Arial" w:hAnsi="Arial" w:cs="Arial"/>
          <w:sz w:val="20"/>
          <w:szCs w:val="20"/>
        </w:rPr>
        <w:t>.</w:t>
      </w:r>
    </w:p>
    <w:p w14:paraId="4B7BC9CC" w14:textId="6A7CF013" w:rsidR="00804EDF" w:rsidRPr="00C24FFC" w:rsidRDefault="00D84D2D" w:rsidP="009475B9">
      <w:pPr>
        <w:pStyle w:val="ListParagraph"/>
        <w:numPr>
          <w:ilvl w:val="0"/>
          <w:numId w:val="8"/>
        </w:numPr>
        <w:tabs>
          <w:tab w:val="left" w:pos="993"/>
        </w:tabs>
        <w:spacing w:before="60" w:after="60" w:line="240" w:lineRule="auto"/>
        <w:ind w:left="993" w:hanging="1134"/>
        <w:jc w:val="both"/>
        <w:rPr>
          <w:rFonts w:ascii="Arial" w:eastAsia="Arial" w:hAnsi="Arial" w:cs="Arial"/>
          <w:sz w:val="20"/>
          <w:szCs w:val="20"/>
        </w:rPr>
      </w:pPr>
      <w:r w:rsidRPr="00C24FFC">
        <w:rPr>
          <w:rFonts w:ascii="Arial" w:eastAsia="Arial" w:hAnsi="Arial" w:cs="Arial"/>
          <w:sz w:val="20"/>
          <w:szCs w:val="20"/>
        </w:rPr>
        <w:t xml:space="preserve">Bet kokie Sistemos duomenys ar su Sistema susiję duomenys negali būti perduoti jokiai trečiai šaliai be </w:t>
      </w:r>
      <w:r w:rsidR="003E40C7" w:rsidRPr="00C24FFC">
        <w:rPr>
          <w:rFonts w:ascii="Arial" w:eastAsia="Arial" w:hAnsi="Arial" w:cs="Arial"/>
          <w:sz w:val="20"/>
          <w:szCs w:val="20"/>
        </w:rPr>
        <w:t>Kliento</w:t>
      </w:r>
      <w:r w:rsidRPr="00C24FFC">
        <w:rPr>
          <w:rFonts w:ascii="Arial" w:eastAsia="Arial" w:hAnsi="Arial" w:cs="Arial"/>
          <w:sz w:val="20"/>
          <w:szCs w:val="20"/>
        </w:rPr>
        <w:t xml:space="preserve"> raštiško sutikimo / leidimo.</w:t>
      </w:r>
    </w:p>
    <w:p w14:paraId="5464A198" w14:textId="5612EDAE" w:rsidR="00804EDF" w:rsidRPr="00C24FFC" w:rsidRDefault="00312413" w:rsidP="009475B9">
      <w:pPr>
        <w:pStyle w:val="ListParagraph"/>
        <w:numPr>
          <w:ilvl w:val="0"/>
          <w:numId w:val="8"/>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Klientui</w:t>
      </w:r>
      <w:r w:rsidR="00D84D2D" w:rsidRPr="00C24FFC">
        <w:rPr>
          <w:rFonts w:ascii="Arial" w:hAnsi="Arial" w:cs="Arial"/>
          <w:sz w:val="20"/>
          <w:szCs w:val="20"/>
        </w:rPr>
        <w:t xml:space="preserve"> turi būti atskleistos bet kokios su Paslaugos teikimo susijusios šalys, jei jos yra ar planuojamos pasitelkti.</w:t>
      </w:r>
    </w:p>
    <w:p w14:paraId="7777BDC5" w14:textId="2F3511D1" w:rsidR="00804EDF" w:rsidRPr="00C24FFC" w:rsidRDefault="00D84D2D" w:rsidP="009475B9">
      <w:pPr>
        <w:pStyle w:val="ListParagraph"/>
        <w:numPr>
          <w:ilvl w:val="0"/>
          <w:numId w:val="8"/>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Paslaugų teikėjo darbuotojai, kuriems suteikiama prieiga prie Kliento informacijos, privalo pasirašyti konfidencialumo susitarimus.</w:t>
      </w:r>
    </w:p>
    <w:p w14:paraId="5C2F7E26" w14:textId="21F93E18" w:rsidR="00770B00" w:rsidRPr="00C24FFC" w:rsidRDefault="00D84D2D" w:rsidP="009475B9">
      <w:pPr>
        <w:pStyle w:val="ListParagraph"/>
        <w:numPr>
          <w:ilvl w:val="0"/>
          <w:numId w:val="8"/>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 xml:space="preserve">Programinės įrangos kūrimo ciklo procese turi būti taikomos saugaus programavimo (angl. </w:t>
      </w:r>
      <w:proofErr w:type="spellStart"/>
      <w:r w:rsidRPr="00C24FFC">
        <w:rPr>
          <w:rFonts w:ascii="Arial" w:hAnsi="Arial" w:cs="Arial"/>
          <w:sz w:val="20"/>
          <w:szCs w:val="20"/>
        </w:rPr>
        <w:t>Secure</w:t>
      </w:r>
      <w:proofErr w:type="spellEnd"/>
      <w:r w:rsidRPr="00C24FFC">
        <w:rPr>
          <w:rFonts w:ascii="Arial" w:hAnsi="Arial" w:cs="Arial"/>
          <w:sz w:val="20"/>
          <w:szCs w:val="20"/>
        </w:rPr>
        <w:t xml:space="preserve"> </w:t>
      </w:r>
      <w:proofErr w:type="spellStart"/>
      <w:r w:rsidRPr="00C24FFC">
        <w:rPr>
          <w:rFonts w:ascii="Arial" w:hAnsi="Arial" w:cs="Arial"/>
          <w:sz w:val="20"/>
          <w:szCs w:val="20"/>
        </w:rPr>
        <w:t>Coding</w:t>
      </w:r>
      <w:proofErr w:type="spellEnd"/>
      <w:r w:rsidRPr="00C24FFC">
        <w:rPr>
          <w:rFonts w:ascii="Arial" w:hAnsi="Arial" w:cs="Arial"/>
          <w:sz w:val="20"/>
          <w:szCs w:val="20"/>
        </w:rPr>
        <w:t>) kontrolės priemonės (peržiūros, automatiniai testai, pažeidžiamumų skenavimas ir t.t.).</w:t>
      </w:r>
    </w:p>
    <w:p w14:paraId="55C1E28D" w14:textId="71CFD6EA" w:rsidR="00AE2D04" w:rsidRPr="00C24FFC" w:rsidRDefault="00E87E39" w:rsidP="009475B9">
      <w:pPr>
        <w:pStyle w:val="ListParagraph"/>
        <w:numPr>
          <w:ilvl w:val="0"/>
          <w:numId w:val="8"/>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 xml:space="preserve">Paslaugų </w:t>
      </w:r>
      <w:r w:rsidR="002031BB" w:rsidRPr="00C24FFC">
        <w:rPr>
          <w:rFonts w:ascii="Arial" w:hAnsi="Arial" w:cs="Arial"/>
          <w:sz w:val="20"/>
          <w:szCs w:val="20"/>
        </w:rPr>
        <w:t>t</w:t>
      </w:r>
      <w:r w:rsidR="00D84D2D" w:rsidRPr="00C24FFC">
        <w:rPr>
          <w:rFonts w:ascii="Arial" w:hAnsi="Arial" w:cs="Arial"/>
          <w:sz w:val="20"/>
          <w:szCs w:val="20"/>
        </w:rPr>
        <w:t xml:space="preserve">eikėjas įsipareigoja informuoti </w:t>
      </w:r>
      <w:r w:rsidR="00312413" w:rsidRPr="00C24FFC">
        <w:rPr>
          <w:rFonts w:ascii="Arial" w:hAnsi="Arial" w:cs="Arial"/>
          <w:sz w:val="20"/>
          <w:szCs w:val="20"/>
        </w:rPr>
        <w:t>Klientą</w:t>
      </w:r>
      <w:r w:rsidR="00D84D2D" w:rsidRPr="00C24FFC">
        <w:rPr>
          <w:rFonts w:ascii="Arial" w:hAnsi="Arial" w:cs="Arial"/>
          <w:sz w:val="20"/>
          <w:szCs w:val="20"/>
        </w:rPr>
        <w:t xml:space="preserve"> apie įvykusį saugos incidentą, dėl kurio buvo pažeistas </w:t>
      </w:r>
      <w:r w:rsidR="00312413" w:rsidRPr="00C24FFC">
        <w:rPr>
          <w:rFonts w:ascii="Arial" w:hAnsi="Arial" w:cs="Arial"/>
          <w:sz w:val="20"/>
          <w:szCs w:val="20"/>
        </w:rPr>
        <w:t>Kliento</w:t>
      </w:r>
      <w:r w:rsidR="00D84D2D" w:rsidRPr="00C24FFC">
        <w:rPr>
          <w:rFonts w:ascii="Arial" w:hAnsi="Arial" w:cs="Arial"/>
          <w:sz w:val="20"/>
          <w:szCs w:val="20"/>
        </w:rPr>
        <w:t xml:space="preserve"> informacijos vientisumas ar konfidencialumas arba buvo/yra trikdoma teikiama Paslauga nedelsiant, bet ne vėliau kaip per 24 valandas.</w:t>
      </w:r>
    </w:p>
    <w:p w14:paraId="267214C4" w14:textId="0060EB9F" w:rsidR="00AE2D04" w:rsidRPr="00C24FFC" w:rsidRDefault="00D84D2D" w:rsidP="00CD6409">
      <w:pPr>
        <w:tabs>
          <w:tab w:val="left" w:pos="993"/>
        </w:tabs>
        <w:spacing w:before="60" w:after="60" w:line="240" w:lineRule="auto"/>
        <w:ind w:left="993"/>
        <w:jc w:val="both"/>
        <w:rPr>
          <w:rFonts w:ascii="Arial" w:hAnsi="Arial" w:cs="Arial"/>
          <w:sz w:val="20"/>
          <w:szCs w:val="20"/>
        </w:rPr>
      </w:pPr>
      <w:r w:rsidRPr="00C24FFC">
        <w:rPr>
          <w:rFonts w:ascii="Arial" w:hAnsi="Arial" w:cs="Arial"/>
          <w:sz w:val="20"/>
          <w:szCs w:val="20"/>
        </w:rPr>
        <w:t xml:space="preserve">Paslaugų teikėjas įsipareigoja teikti </w:t>
      </w:r>
      <w:r w:rsidR="00931394" w:rsidRPr="00C24FFC">
        <w:rPr>
          <w:rFonts w:ascii="Arial" w:hAnsi="Arial" w:cs="Arial"/>
          <w:sz w:val="20"/>
          <w:szCs w:val="20"/>
        </w:rPr>
        <w:t>Klientui</w:t>
      </w:r>
      <w:r w:rsidRPr="00C24FFC">
        <w:rPr>
          <w:rFonts w:ascii="Arial" w:hAnsi="Arial" w:cs="Arial"/>
          <w:sz w:val="20"/>
          <w:szCs w:val="20"/>
        </w:rPr>
        <w:t xml:space="preserve"> visą su įvykusiu kibernetiniu incidentu susijusią informaciją: išsamus incidento, įskaitant jo sunkumą ir poveikį, aprašymas, incidento įvykimo priežastis, taikomos incidento poveikio mažinimo priemonės, žurnaliniai įrašai ir kita su incidentu susijusi </w:t>
      </w:r>
      <w:r w:rsidR="00931394" w:rsidRPr="00C24FFC">
        <w:rPr>
          <w:rFonts w:ascii="Arial" w:hAnsi="Arial" w:cs="Arial"/>
          <w:sz w:val="20"/>
          <w:szCs w:val="20"/>
        </w:rPr>
        <w:t>Kliento</w:t>
      </w:r>
      <w:r w:rsidRPr="00C24FFC">
        <w:rPr>
          <w:rFonts w:ascii="Arial" w:hAnsi="Arial" w:cs="Arial"/>
          <w:sz w:val="20"/>
          <w:szCs w:val="20"/>
        </w:rPr>
        <w:t xml:space="preserve"> paprašyta informacija. Informacija </w:t>
      </w:r>
      <w:r w:rsidR="00931394" w:rsidRPr="00C24FFC">
        <w:rPr>
          <w:rFonts w:ascii="Arial" w:hAnsi="Arial" w:cs="Arial"/>
          <w:sz w:val="20"/>
          <w:szCs w:val="20"/>
        </w:rPr>
        <w:t>Klientui</w:t>
      </w:r>
      <w:r w:rsidRPr="00C24FFC">
        <w:rPr>
          <w:rFonts w:ascii="Arial" w:hAnsi="Arial" w:cs="Arial"/>
          <w:sz w:val="20"/>
          <w:szCs w:val="20"/>
        </w:rPr>
        <w:t xml:space="preserve"> turi būti pateikiama ne vėliau kaip per </w:t>
      </w:r>
      <w:r w:rsidR="00DF4A67" w:rsidRPr="00C24FFC">
        <w:rPr>
          <w:rFonts w:ascii="Arial" w:eastAsia="Arial" w:hAnsi="Arial" w:cs="Arial"/>
          <w:sz w:val="20"/>
          <w:szCs w:val="20"/>
        </w:rPr>
        <w:t>20 kalendorinių dienų</w:t>
      </w:r>
      <w:r w:rsidRPr="00C24FFC">
        <w:rPr>
          <w:rFonts w:ascii="Arial" w:eastAsia="Arial" w:hAnsi="Arial" w:cs="Arial"/>
          <w:sz w:val="20"/>
          <w:szCs w:val="20"/>
        </w:rPr>
        <w:t xml:space="preserve"> </w:t>
      </w:r>
      <w:r w:rsidRPr="00C24FFC">
        <w:rPr>
          <w:rFonts w:ascii="Arial" w:hAnsi="Arial" w:cs="Arial"/>
          <w:sz w:val="20"/>
          <w:szCs w:val="20"/>
        </w:rPr>
        <w:t>nuo incidento nustatymo momento.</w:t>
      </w:r>
    </w:p>
    <w:p w14:paraId="4783D76E" w14:textId="52740339" w:rsidR="00AE2D04" w:rsidRPr="00C24FFC" w:rsidRDefault="0009125D" w:rsidP="009475B9">
      <w:pPr>
        <w:pStyle w:val="ListParagraph"/>
        <w:numPr>
          <w:ilvl w:val="0"/>
          <w:numId w:val="8"/>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 xml:space="preserve">Paslaugų teikėjas </w:t>
      </w:r>
      <w:r w:rsidR="00D84D2D" w:rsidRPr="00C24FFC">
        <w:rPr>
          <w:rFonts w:ascii="Arial" w:hAnsi="Arial" w:cs="Arial"/>
          <w:sz w:val="20"/>
          <w:szCs w:val="20"/>
        </w:rPr>
        <w:t>turi vykdyti nuolatinį veiklos tęstinumo valdymo testavimą resursams (žmogiškiesiems ir technologiniams), susijusiems su paslaugos teikimu.</w:t>
      </w:r>
    </w:p>
    <w:p w14:paraId="61F502A3" w14:textId="3D910C9A" w:rsidR="00AE2D04" w:rsidRPr="00C24FFC" w:rsidRDefault="002C3211" w:rsidP="009475B9">
      <w:pPr>
        <w:pStyle w:val="ListParagraph"/>
        <w:numPr>
          <w:ilvl w:val="0"/>
          <w:numId w:val="8"/>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 xml:space="preserve">Paslaugų </w:t>
      </w:r>
      <w:r w:rsidR="001E7FA6" w:rsidRPr="00C24FFC">
        <w:rPr>
          <w:rFonts w:ascii="Arial" w:hAnsi="Arial" w:cs="Arial"/>
          <w:sz w:val="20"/>
          <w:szCs w:val="20"/>
        </w:rPr>
        <w:t>t</w:t>
      </w:r>
      <w:r w:rsidR="00D84D2D" w:rsidRPr="00C24FFC">
        <w:rPr>
          <w:rFonts w:ascii="Arial" w:hAnsi="Arial" w:cs="Arial"/>
          <w:sz w:val="20"/>
          <w:szCs w:val="20"/>
        </w:rPr>
        <w:t>e</w:t>
      </w:r>
      <w:r w:rsidR="001E7FA6" w:rsidRPr="00C24FFC">
        <w:rPr>
          <w:rFonts w:ascii="Arial" w:hAnsi="Arial" w:cs="Arial"/>
          <w:sz w:val="20"/>
          <w:szCs w:val="20"/>
        </w:rPr>
        <w:t>i</w:t>
      </w:r>
      <w:r w:rsidR="00D84D2D" w:rsidRPr="00C24FFC">
        <w:rPr>
          <w:rFonts w:ascii="Arial" w:hAnsi="Arial" w:cs="Arial"/>
          <w:sz w:val="20"/>
          <w:szCs w:val="20"/>
        </w:rPr>
        <w:t>kėjas garantuoja, kad atitinka duomenų apsaugos teisinius reikalavimus,  taikomus Lietuvoje ir / ar Europos Sąjungoje.</w:t>
      </w:r>
    </w:p>
    <w:p w14:paraId="77B01516" w14:textId="766B7349" w:rsidR="00AE2D04" w:rsidRPr="00C24FFC" w:rsidRDefault="006B4E8E" w:rsidP="009475B9">
      <w:pPr>
        <w:pStyle w:val="ListParagraph"/>
        <w:numPr>
          <w:ilvl w:val="0"/>
          <w:numId w:val="8"/>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Paslaug</w:t>
      </w:r>
      <w:r w:rsidR="00812AB3" w:rsidRPr="00C24FFC">
        <w:rPr>
          <w:rFonts w:ascii="Arial" w:hAnsi="Arial" w:cs="Arial"/>
          <w:sz w:val="20"/>
          <w:szCs w:val="20"/>
        </w:rPr>
        <w:t>ų</w:t>
      </w:r>
      <w:r w:rsidRPr="00C24FFC">
        <w:rPr>
          <w:rFonts w:ascii="Arial" w:hAnsi="Arial" w:cs="Arial"/>
          <w:sz w:val="20"/>
          <w:szCs w:val="20"/>
        </w:rPr>
        <w:t xml:space="preserve"> teikėjas turi užtikrinti, kad Paslaugos teikimui būtų naudojama tik legali programinė įranga bei visos sistemos aplikacinės ir infrastruktūrinės platformos/bibliotekos būtų su naujausiomis saugos pataisomis, bei užtikrinti, kad aplikacinių ir infrastruktūrinių platformų/bibliotekų versijos būtų palaikomos gamintojų.</w:t>
      </w:r>
    </w:p>
    <w:p w14:paraId="113D71D7" w14:textId="464A364B" w:rsidR="00AE2D04" w:rsidRPr="00C24FFC" w:rsidRDefault="00750FA5" w:rsidP="009475B9">
      <w:pPr>
        <w:pStyle w:val="ListParagraph"/>
        <w:numPr>
          <w:ilvl w:val="0"/>
          <w:numId w:val="8"/>
        </w:numPr>
        <w:tabs>
          <w:tab w:val="left" w:pos="993"/>
        </w:tabs>
        <w:spacing w:before="60" w:after="60" w:line="240" w:lineRule="auto"/>
        <w:ind w:left="993" w:hanging="1134"/>
        <w:jc w:val="both"/>
        <w:rPr>
          <w:rFonts w:ascii="Arial" w:eastAsia="Arial" w:hAnsi="Arial" w:cs="Arial"/>
          <w:sz w:val="20"/>
          <w:szCs w:val="20"/>
        </w:rPr>
      </w:pPr>
      <w:r w:rsidRPr="00C24FFC">
        <w:rPr>
          <w:rFonts w:ascii="Arial" w:hAnsi="Arial" w:cs="Arial"/>
          <w:sz w:val="20"/>
          <w:szCs w:val="20"/>
        </w:rPr>
        <w:t>Klientas</w:t>
      </w:r>
      <w:r w:rsidR="006B4E8E" w:rsidRPr="00C24FFC">
        <w:rPr>
          <w:rFonts w:ascii="Arial" w:hAnsi="Arial" w:cs="Arial"/>
          <w:sz w:val="20"/>
          <w:szCs w:val="20"/>
        </w:rPr>
        <w:t xml:space="preserve"> arba jo įgalioti </w:t>
      </w:r>
      <w:r w:rsidR="008C403E" w:rsidRPr="00C24FFC">
        <w:rPr>
          <w:rFonts w:ascii="Arial" w:eastAsia="Arial" w:hAnsi="Arial" w:cs="Arial"/>
          <w:sz w:val="20"/>
          <w:szCs w:val="20"/>
        </w:rPr>
        <w:t>P</w:t>
      </w:r>
      <w:r w:rsidR="006B4E8E" w:rsidRPr="00C24FFC">
        <w:rPr>
          <w:rFonts w:ascii="Arial" w:eastAsia="Arial" w:hAnsi="Arial" w:cs="Arial"/>
          <w:sz w:val="20"/>
          <w:szCs w:val="20"/>
        </w:rPr>
        <w:t>aslaugų teikėjai turi teisę atlikti Paslaugos teikėjo atitikties šiems saugos reikalavimams auditą. Paslaug</w:t>
      </w:r>
      <w:r w:rsidR="00812AB3" w:rsidRPr="00C24FFC">
        <w:rPr>
          <w:rFonts w:ascii="Arial" w:eastAsia="Arial" w:hAnsi="Arial" w:cs="Arial"/>
          <w:sz w:val="20"/>
          <w:szCs w:val="20"/>
        </w:rPr>
        <w:t>ų</w:t>
      </w:r>
      <w:r w:rsidR="006B4E8E" w:rsidRPr="00C24FFC">
        <w:rPr>
          <w:rFonts w:ascii="Arial" w:eastAsia="Arial" w:hAnsi="Arial" w:cs="Arial"/>
          <w:sz w:val="20"/>
          <w:szCs w:val="20"/>
        </w:rPr>
        <w:t xml:space="preserve"> teikėjas įsipareigoja sudaryti sąlygas tokiam auditui atlikti </w:t>
      </w:r>
      <w:r w:rsidR="000633AB" w:rsidRPr="00C24FFC">
        <w:rPr>
          <w:rFonts w:ascii="Arial" w:eastAsia="Arial" w:hAnsi="Arial" w:cs="Arial"/>
          <w:sz w:val="20"/>
          <w:szCs w:val="20"/>
        </w:rPr>
        <w:t xml:space="preserve">Sutarties </w:t>
      </w:r>
      <w:r w:rsidR="006B4E8E" w:rsidRPr="00C24FFC">
        <w:rPr>
          <w:rFonts w:ascii="Arial" w:eastAsia="Arial" w:hAnsi="Arial" w:cs="Arial"/>
          <w:sz w:val="20"/>
          <w:szCs w:val="20"/>
        </w:rPr>
        <w:t>laikotarpiu ar įvykus dideliam incidentui.</w:t>
      </w:r>
    </w:p>
    <w:p w14:paraId="143DF35A" w14:textId="1BA45A96" w:rsidR="00AE2D04" w:rsidRPr="00C24FFC" w:rsidRDefault="006B4E8E" w:rsidP="009475B9">
      <w:pPr>
        <w:pStyle w:val="ListParagraph"/>
        <w:numPr>
          <w:ilvl w:val="0"/>
          <w:numId w:val="8"/>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Sistemos ir jos komponentų programinė įranga turi būti periodiškai atnaujinama. Sistemos ir jos komponentų programinės įrangos versijos peržiūrimos ir / arba atnaujinamos ne rečiau kaip kartą per metus.</w:t>
      </w:r>
    </w:p>
    <w:p w14:paraId="0AB2B8A7" w14:textId="5FBF634A" w:rsidR="007B781E" w:rsidRPr="00C24FFC" w:rsidRDefault="006B4E8E" w:rsidP="009475B9">
      <w:pPr>
        <w:pStyle w:val="ListParagraph"/>
        <w:numPr>
          <w:ilvl w:val="0"/>
          <w:numId w:val="8"/>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 xml:space="preserve">Sistema turi būti apsaugota nuo dešimties naujausių per tinklą vykdomų atakų (angl. TOP 10), kurių sąrašas skelbiamas Atviro tinklo programų saugumo projekto (angl. </w:t>
      </w:r>
      <w:proofErr w:type="spellStart"/>
      <w:r w:rsidRPr="00C24FFC">
        <w:rPr>
          <w:rFonts w:ascii="Arial" w:hAnsi="Arial" w:cs="Arial"/>
          <w:sz w:val="20"/>
          <w:szCs w:val="20"/>
        </w:rPr>
        <w:t>The</w:t>
      </w:r>
      <w:proofErr w:type="spellEnd"/>
      <w:r w:rsidRPr="00C24FFC">
        <w:rPr>
          <w:rFonts w:ascii="Arial" w:hAnsi="Arial" w:cs="Arial"/>
          <w:sz w:val="20"/>
          <w:szCs w:val="20"/>
        </w:rPr>
        <w:t xml:space="preserve"> </w:t>
      </w:r>
      <w:proofErr w:type="spellStart"/>
      <w:r w:rsidRPr="00C24FFC">
        <w:rPr>
          <w:rFonts w:ascii="Arial" w:hAnsi="Arial" w:cs="Arial"/>
          <w:sz w:val="20"/>
          <w:szCs w:val="20"/>
        </w:rPr>
        <w:t>Open</w:t>
      </w:r>
      <w:proofErr w:type="spellEnd"/>
      <w:r w:rsidRPr="00C24FFC">
        <w:rPr>
          <w:rFonts w:ascii="Arial" w:hAnsi="Arial" w:cs="Arial"/>
          <w:sz w:val="20"/>
          <w:szCs w:val="20"/>
        </w:rPr>
        <w:t xml:space="preserve"> </w:t>
      </w:r>
      <w:proofErr w:type="spellStart"/>
      <w:r w:rsidRPr="00C24FFC">
        <w:rPr>
          <w:rFonts w:ascii="Arial" w:hAnsi="Arial" w:cs="Arial"/>
          <w:sz w:val="20"/>
          <w:szCs w:val="20"/>
        </w:rPr>
        <w:t>Web</w:t>
      </w:r>
      <w:proofErr w:type="spellEnd"/>
      <w:r w:rsidRPr="00C24FFC">
        <w:rPr>
          <w:rFonts w:ascii="Arial" w:hAnsi="Arial" w:cs="Arial"/>
          <w:sz w:val="20"/>
          <w:szCs w:val="20"/>
        </w:rPr>
        <w:t xml:space="preserve"> </w:t>
      </w:r>
      <w:proofErr w:type="spellStart"/>
      <w:r w:rsidRPr="00C24FFC">
        <w:rPr>
          <w:rFonts w:ascii="Arial" w:hAnsi="Arial" w:cs="Arial"/>
          <w:sz w:val="20"/>
          <w:szCs w:val="20"/>
        </w:rPr>
        <w:t>Application</w:t>
      </w:r>
      <w:proofErr w:type="spellEnd"/>
      <w:r w:rsidRPr="00C24FFC">
        <w:rPr>
          <w:rFonts w:ascii="Arial" w:hAnsi="Arial" w:cs="Arial"/>
          <w:sz w:val="20"/>
          <w:szCs w:val="20"/>
        </w:rPr>
        <w:t xml:space="preserve"> </w:t>
      </w:r>
      <w:proofErr w:type="spellStart"/>
      <w:r w:rsidRPr="00C24FFC">
        <w:rPr>
          <w:rFonts w:ascii="Arial" w:hAnsi="Arial" w:cs="Arial"/>
          <w:sz w:val="20"/>
          <w:szCs w:val="20"/>
        </w:rPr>
        <w:t>Security</w:t>
      </w:r>
      <w:proofErr w:type="spellEnd"/>
      <w:r w:rsidRPr="00C24FFC">
        <w:rPr>
          <w:rFonts w:ascii="Arial" w:hAnsi="Arial" w:cs="Arial"/>
          <w:sz w:val="20"/>
          <w:szCs w:val="20"/>
        </w:rPr>
        <w:t xml:space="preserve"> Project (OWASP)) interneto svetainėje </w:t>
      </w:r>
      <w:hyperlink r:id="rId11" w:history="1">
        <w:r w:rsidRPr="00C24FFC">
          <w:rPr>
            <w:rStyle w:val="Hyperlink"/>
            <w:rFonts w:ascii="Arial" w:eastAsia="Arial" w:hAnsi="Arial" w:cs="Arial"/>
            <w:sz w:val="20"/>
            <w:szCs w:val="20"/>
          </w:rPr>
          <w:t>www.owasp.org</w:t>
        </w:r>
      </w:hyperlink>
      <w:r w:rsidR="05B51718" w:rsidRPr="00C24FFC">
        <w:rPr>
          <w:rFonts w:ascii="Arial" w:hAnsi="Arial" w:cs="Arial"/>
          <w:sz w:val="20"/>
          <w:szCs w:val="20"/>
        </w:rPr>
        <w:t>.</w:t>
      </w:r>
    </w:p>
    <w:p w14:paraId="0188FF0D" w14:textId="77CD7E40" w:rsidR="00145283" w:rsidRPr="00C24FFC" w:rsidRDefault="00145283" w:rsidP="009475B9">
      <w:pPr>
        <w:pStyle w:val="ListParagraph"/>
        <w:numPr>
          <w:ilvl w:val="0"/>
          <w:numId w:val="8"/>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Paslaugų teikėjo palaikymas turi apimti Sistemos programinės įrangos klaidų ar netikslumų registravimą ir kaupimą</w:t>
      </w:r>
    </w:p>
    <w:p w14:paraId="1A597577" w14:textId="217147E0" w:rsidR="007B781E" w:rsidRPr="00C24FFC" w:rsidRDefault="05B51718" w:rsidP="009475B9">
      <w:pPr>
        <w:pStyle w:val="ListParagraph"/>
        <w:numPr>
          <w:ilvl w:val="0"/>
          <w:numId w:val="8"/>
        </w:numPr>
        <w:tabs>
          <w:tab w:val="left" w:pos="993"/>
        </w:tabs>
        <w:spacing w:before="60" w:after="60" w:line="240" w:lineRule="auto"/>
        <w:ind w:left="993" w:hanging="1134"/>
        <w:jc w:val="both"/>
        <w:rPr>
          <w:rFonts w:ascii="Arial" w:eastAsia="Aptos" w:hAnsi="Arial" w:cs="Arial"/>
          <w:sz w:val="20"/>
          <w:szCs w:val="20"/>
        </w:rPr>
      </w:pPr>
      <w:r w:rsidRPr="00C24FFC">
        <w:rPr>
          <w:rFonts w:ascii="Arial" w:hAnsi="Arial" w:cs="Arial"/>
          <w:sz w:val="20"/>
          <w:szCs w:val="20"/>
        </w:rPr>
        <w:t xml:space="preserve">Ne rečiau kaip kartą per metus Tiekėjas įsipareigoja pateikti  (i) vidaus kontrolės užtikrinimo ataskaitas informacijos saugos valdysenai pagal IEC/ISO 27001:2022 (angl. International </w:t>
      </w:r>
      <w:proofErr w:type="spellStart"/>
      <w:r w:rsidRPr="00C24FFC">
        <w:rPr>
          <w:rFonts w:ascii="Arial" w:hAnsi="Arial" w:cs="Arial"/>
          <w:sz w:val="20"/>
          <w:szCs w:val="20"/>
        </w:rPr>
        <w:t>Organization</w:t>
      </w:r>
      <w:proofErr w:type="spellEnd"/>
      <w:r w:rsidRPr="00C24FFC">
        <w:rPr>
          <w:rFonts w:ascii="Arial" w:hAnsi="Arial" w:cs="Arial"/>
          <w:sz w:val="20"/>
          <w:szCs w:val="20"/>
        </w:rPr>
        <w:t xml:space="preserve"> </w:t>
      </w:r>
      <w:proofErr w:type="spellStart"/>
      <w:r w:rsidRPr="00C24FFC">
        <w:rPr>
          <w:rFonts w:ascii="Arial" w:hAnsi="Arial" w:cs="Arial"/>
          <w:sz w:val="20"/>
          <w:szCs w:val="20"/>
        </w:rPr>
        <w:t>for</w:t>
      </w:r>
      <w:proofErr w:type="spellEnd"/>
      <w:r w:rsidRPr="00C24FFC">
        <w:rPr>
          <w:rFonts w:ascii="Arial" w:hAnsi="Arial" w:cs="Arial"/>
          <w:sz w:val="20"/>
          <w:szCs w:val="20"/>
        </w:rPr>
        <w:t xml:space="preserve"> </w:t>
      </w:r>
      <w:proofErr w:type="spellStart"/>
      <w:r w:rsidRPr="00C24FFC">
        <w:rPr>
          <w:rFonts w:ascii="Arial" w:hAnsi="Arial" w:cs="Arial"/>
          <w:sz w:val="20"/>
          <w:szCs w:val="20"/>
        </w:rPr>
        <w:t>Standardization</w:t>
      </w:r>
      <w:proofErr w:type="spellEnd"/>
      <w:r w:rsidRPr="00C24FFC">
        <w:rPr>
          <w:rFonts w:ascii="Arial" w:hAnsi="Arial" w:cs="Arial"/>
          <w:sz w:val="20"/>
          <w:szCs w:val="20"/>
        </w:rPr>
        <w:t xml:space="preserve">) standartą arba lygiavertį arba </w:t>
      </w:r>
      <w:r w:rsidR="00561A32" w:rsidRPr="00C24FFC">
        <w:rPr>
          <w:rFonts w:ascii="Arial" w:hAnsi="Arial" w:cs="Arial"/>
          <w:sz w:val="20"/>
          <w:szCs w:val="20"/>
        </w:rPr>
        <w:t>Klientui</w:t>
      </w:r>
      <w:r w:rsidRPr="00C24FFC">
        <w:rPr>
          <w:rFonts w:ascii="Arial" w:hAnsi="Arial" w:cs="Arial"/>
          <w:sz w:val="20"/>
          <w:szCs w:val="20"/>
        </w:rPr>
        <w:t xml:space="preserve">, aukščiau nurodytu periodiškumu, sudaro sąlygas informacijos saugos valdysenos audito atlikimui; (ii) vidaus kontrolės užtikrinimo ataskaitas IT valdysenai pagal SOC (angl. </w:t>
      </w:r>
      <w:proofErr w:type="spellStart"/>
      <w:r w:rsidRPr="00C24FFC">
        <w:rPr>
          <w:rFonts w:ascii="Arial" w:hAnsi="Arial" w:cs="Arial"/>
          <w:sz w:val="20"/>
          <w:szCs w:val="20"/>
        </w:rPr>
        <w:t>Service</w:t>
      </w:r>
      <w:proofErr w:type="spellEnd"/>
      <w:r w:rsidRPr="00C24FFC">
        <w:rPr>
          <w:rFonts w:ascii="Arial" w:hAnsi="Arial" w:cs="Arial"/>
          <w:sz w:val="20"/>
          <w:szCs w:val="20"/>
        </w:rPr>
        <w:t xml:space="preserve"> </w:t>
      </w:r>
      <w:proofErr w:type="spellStart"/>
      <w:r w:rsidRPr="00C24FFC">
        <w:rPr>
          <w:rFonts w:ascii="Arial" w:hAnsi="Arial" w:cs="Arial"/>
          <w:sz w:val="20"/>
          <w:szCs w:val="20"/>
        </w:rPr>
        <w:t>Organization</w:t>
      </w:r>
      <w:proofErr w:type="spellEnd"/>
      <w:r w:rsidRPr="00C24FFC">
        <w:rPr>
          <w:rFonts w:ascii="Arial" w:hAnsi="Arial" w:cs="Arial"/>
          <w:sz w:val="20"/>
          <w:szCs w:val="20"/>
        </w:rPr>
        <w:t xml:space="preserve"> </w:t>
      </w:r>
      <w:proofErr w:type="spellStart"/>
      <w:r w:rsidRPr="00C24FFC">
        <w:rPr>
          <w:rFonts w:ascii="Arial" w:eastAsia="Aptos" w:hAnsi="Arial" w:cs="Arial"/>
          <w:sz w:val="20"/>
          <w:szCs w:val="20"/>
        </w:rPr>
        <w:t>Control</w:t>
      </w:r>
      <w:proofErr w:type="spellEnd"/>
      <w:r w:rsidRPr="00C24FFC">
        <w:rPr>
          <w:rFonts w:ascii="Arial" w:eastAsia="Aptos" w:hAnsi="Arial" w:cs="Arial"/>
          <w:sz w:val="20"/>
          <w:szCs w:val="20"/>
        </w:rPr>
        <w:t xml:space="preserve">), arba pagal ISAE – 3402 (angl. International Standard </w:t>
      </w:r>
      <w:proofErr w:type="spellStart"/>
      <w:r w:rsidRPr="00C24FFC">
        <w:rPr>
          <w:rFonts w:ascii="Arial" w:eastAsia="Aptos" w:hAnsi="Arial" w:cs="Arial"/>
          <w:sz w:val="20"/>
          <w:szCs w:val="20"/>
        </w:rPr>
        <w:t>on</w:t>
      </w:r>
      <w:proofErr w:type="spellEnd"/>
      <w:r w:rsidRPr="00C24FFC">
        <w:rPr>
          <w:rFonts w:ascii="Arial" w:eastAsia="Aptos" w:hAnsi="Arial" w:cs="Arial"/>
          <w:sz w:val="20"/>
          <w:szCs w:val="20"/>
        </w:rPr>
        <w:t xml:space="preserve"> </w:t>
      </w:r>
      <w:proofErr w:type="spellStart"/>
      <w:r w:rsidRPr="00C24FFC">
        <w:rPr>
          <w:rFonts w:ascii="Arial" w:eastAsia="Aptos" w:hAnsi="Arial" w:cs="Arial"/>
          <w:sz w:val="20"/>
          <w:szCs w:val="20"/>
        </w:rPr>
        <w:t>assurance</w:t>
      </w:r>
      <w:proofErr w:type="spellEnd"/>
      <w:r w:rsidRPr="00C24FFC">
        <w:rPr>
          <w:rFonts w:ascii="Arial" w:eastAsia="Aptos" w:hAnsi="Arial" w:cs="Arial"/>
          <w:sz w:val="20"/>
          <w:szCs w:val="20"/>
        </w:rPr>
        <w:t xml:space="preserve"> </w:t>
      </w:r>
      <w:proofErr w:type="spellStart"/>
      <w:r w:rsidRPr="00C24FFC">
        <w:rPr>
          <w:rFonts w:ascii="Arial" w:eastAsia="Aptos" w:hAnsi="Arial" w:cs="Arial"/>
          <w:sz w:val="20"/>
          <w:szCs w:val="20"/>
        </w:rPr>
        <w:t>Engagements</w:t>
      </w:r>
      <w:proofErr w:type="spellEnd"/>
      <w:r w:rsidRPr="00C24FFC">
        <w:rPr>
          <w:rFonts w:ascii="Arial" w:eastAsia="Aptos" w:hAnsi="Arial" w:cs="Arial"/>
          <w:sz w:val="20"/>
          <w:szCs w:val="20"/>
        </w:rPr>
        <w:t>) arba lygiavertį arba Pirkėjui, aukščiau nurodytu periodiškumu, sudaro sąlygas IT valdysenos audito atlikimui.</w:t>
      </w:r>
    </w:p>
    <w:p w14:paraId="63BE6D66" w14:textId="77777777" w:rsidR="00E945E3" w:rsidRPr="00C24FFC" w:rsidRDefault="00E945E3" w:rsidP="0078688D">
      <w:pPr>
        <w:pStyle w:val="ListParagraph"/>
        <w:tabs>
          <w:tab w:val="left" w:pos="993"/>
        </w:tabs>
        <w:spacing w:before="60" w:after="60" w:line="240" w:lineRule="auto"/>
        <w:ind w:left="993" w:hanging="1134"/>
        <w:jc w:val="both"/>
        <w:rPr>
          <w:rFonts w:ascii="Arial" w:hAnsi="Arial" w:cs="Arial"/>
          <w:sz w:val="20"/>
          <w:szCs w:val="20"/>
        </w:rPr>
      </w:pPr>
    </w:p>
    <w:p w14:paraId="52A43338" w14:textId="07BA0909" w:rsidR="00C44A33" w:rsidRPr="00C24FFC" w:rsidRDefault="00C44A33" w:rsidP="00611B12">
      <w:pPr>
        <w:pStyle w:val="ListParagraph"/>
        <w:numPr>
          <w:ilvl w:val="0"/>
          <w:numId w:val="7"/>
        </w:numPr>
        <w:tabs>
          <w:tab w:val="left" w:pos="993"/>
        </w:tabs>
        <w:spacing w:before="60" w:after="60" w:line="240" w:lineRule="auto"/>
        <w:ind w:left="993" w:hanging="1134"/>
        <w:jc w:val="both"/>
        <w:rPr>
          <w:rFonts w:ascii="Arial" w:hAnsi="Arial" w:cs="Arial"/>
          <w:b/>
          <w:bCs/>
          <w:sz w:val="20"/>
          <w:szCs w:val="20"/>
        </w:rPr>
      </w:pPr>
      <w:r w:rsidRPr="00C24FFC">
        <w:rPr>
          <w:rFonts w:ascii="Arial" w:hAnsi="Arial" w:cs="Arial"/>
          <w:b/>
          <w:bCs/>
          <w:sz w:val="20"/>
          <w:szCs w:val="20"/>
        </w:rPr>
        <w:t>Architektūriniai reikalavimai:</w:t>
      </w:r>
    </w:p>
    <w:p w14:paraId="66765017" w14:textId="24466F22" w:rsidR="00092503" w:rsidRPr="00C24FFC" w:rsidRDefault="005D5E1B" w:rsidP="00611B12">
      <w:pPr>
        <w:pStyle w:val="ListParagraph"/>
        <w:numPr>
          <w:ilvl w:val="0"/>
          <w:numId w:val="9"/>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 xml:space="preserve">Architektūros aprašymo ir reikalavimų infrastruktūrai dokumentą parengęs Paslaugų teikėjas atsako už jo kokybę, priimtus projektinius sprendimus ir galimybę juos įgyvendinti, taip pat už jo atitikimą Techninei specifikacijai. </w:t>
      </w:r>
    </w:p>
    <w:p w14:paraId="4AFECFF8" w14:textId="2788A609" w:rsidR="005A2607" w:rsidRPr="00C24FFC" w:rsidRDefault="16F44E74" w:rsidP="00611B12">
      <w:pPr>
        <w:pStyle w:val="ListParagraph"/>
        <w:numPr>
          <w:ilvl w:val="0"/>
          <w:numId w:val="9"/>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Projektavimo metu turi būti pateiktas  reikalingos diskinės talpos kiekis duomenų saugojimui pagal projektuojamą Sistemos apkrovą (projektuojamą suminį  duomenų kiekį per mėn</w:t>
      </w:r>
      <w:r w:rsidR="00C25438" w:rsidRPr="00C24FFC">
        <w:rPr>
          <w:rFonts w:ascii="Arial" w:hAnsi="Arial" w:cs="Arial"/>
          <w:sz w:val="20"/>
          <w:szCs w:val="20"/>
        </w:rPr>
        <w:t>.</w:t>
      </w:r>
      <w:r w:rsidRPr="00C24FFC">
        <w:rPr>
          <w:rFonts w:ascii="Arial" w:hAnsi="Arial" w:cs="Arial"/>
          <w:sz w:val="20"/>
          <w:szCs w:val="20"/>
        </w:rPr>
        <w:t>/ metus)</w:t>
      </w:r>
      <w:r w:rsidR="005A2607" w:rsidRPr="00C24FFC">
        <w:rPr>
          <w:rFonts w:ascii="Arial" w:hAnsi="Arial" w:cs="Arial"/>
          <w:sz w:val="20"/>
          <w:szCs w:val="20"/>
        </w:rPr>
        <w:t>.</w:t>
      </w:r>
    </w:p>
    <w:p w14:paraId="24D98823" w14:textId="213BDDB3" w:rsidR="005A2607" w:rsidRPr="00C24FFC" w:rsidRDefault="0020525D" w:rsidP="0078688D">
      <w:pPr>
        <w:pStyle w:val="ListParagraph"/>
        <w:numPr>
          <w:ilvl w:val="0"/>
          <w:numId w:val="9"/>
        </w:numPr>
        <w:tabs>
          <w:tab w:val="left" w:pos="993"/>
        </w:tabs>
        <w:spacing w:before="60" w:after="60" w:line="240" w:lineRule="auto"/>
        <w:ind w:left="993" w:hanging="1134"/>
        <w:jc w:val="both"/>
        <w:rPr>
          <w:rFonts w:ascii="Arial" w:eastAsia="Arial" w:hAnsi="Arial" w:cs="Arial"/>
          <w:strike/>
          <w:sz w:val="20"/>
          <w:szCs w:val="20"/>
        </w:rPr>
      </w:pPr>
      <w:r w:rsidRPr="00C24FFC">
        <w:rPr>
          <w:rFonts w:ascii="Arial" w:eastAsia="Arial" w:hAnsi="Arial" w:cs="Arial"/>
          <w:sz w:val="20"/>
          <w:szCs w:val="20"/>
        </w:rPr>
        <w:t>Sistemos ir jos sprendimo įgyvendinimo architektūra turi palaikyti techninių pajėgumų plėtrą, sudarant galimybę prijungti papildomą techninę įrangą, taip pat užtikrinti tiek horizontalios (serverių pridėjimas), tiek vertikalios (resursų didinimas esamuose serveriuose) plėtros palaikymą.</w:t>
      </w:r>
    </w:p>
    <w:p w14:paraId="66A31998" w14:textId="221F1F83" w:rsidR="005A2607" w:rsidRPr="00C24FFC" w:rsidRDefault="0020525D" w:rsidP="00611B12">
      <w:pPr>
        <w:pStyle w:val="ListParagraph"/>
        <w:numPr>
          <w:ilvl w:val="0"/>
          <w:numId w:val="9"/>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Parengtą Architektūros aprašymo ir reikalavimų infrastruktūrai dokumentą Paslaugų teikėjas privalo pateikti Klientui peržiūrai ir derinimui. Dokumentas turi būti pakoreguotas atsižvelgiant į Kliento peržiūros metu pateiktas pastabas ir derinamas pakartotinai tol, kol Klientas jį patvirtins.</w:t>
      </w:r>
    </w:p>
    <w:p w14:paraId="6BF16A90" w14:textId="1F08A93A" w:rsidR="005A2607" w:rsidRPr="00C24FFC" w:rsidRDefault="005D5E1B" w:rsidP="00611B12">
      <w:pPr>
        <w:pStyle w:val="ListParagraph"/>
        <w:numPr>
          <w:ilvl w:val="0"/>
          <w:numId w:val="9"/>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Paslaugų teikėjas diegimo darbus Sistemoje gali pradėti vykdyti tik tuomet, kai Paslaugų teikėjas suderina Architektūros aprašymo ir reikalavimų infrastruktūrai dokumentą su Klientu. Jei Paslaugų teikėjui vykdant darbus iškyla būtinybė pakoreguoti Architektūros aprašymo ir reikalavimų infrastruktūrai dokumentą, Paslaugų teikėjas turi atlikti jo koregavimą ir pateikti Klientui dokumentą su visais pataisymais.</w:t>
      </w:r>
    </w:p>
    <w:p w14:paraId="407D0CC4" w14:textId="2A50D83C" w:rsidR="00693296" w:rsidRPr="00C24FFC" w:rsidRDefault="00693296" w:rsidP="00611B12">
      <w:pPr>
        <w:pStyle w:val="ListParagraph"/>
        <w:numPr>
          <w:ilvl w:val="0"/>
          <w:numId w:val="9"/>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 xml:space="preserve">Prieiga prie duomenų rinkinių turi būti valdoma pagal roles ir naudotojų teises, užtikrinant, kad skirtingi </w:t>
      </w:r>
      <w:r w:rsidR="008F1F41" w:rsidRPr="00C24FFC">
        <w:rPr>
          <w:rFonts w:ascii="Arial" w:hAnsi="Arial" w:cs="Arial"/>
          <w:sz w:val="20"/>
          <w:szCs w:val="20"/>
        </w:rPr>
        <w:t xml:space="preserve">Sistemos </w:t>
      </w:r>
      <w:r w:rsidRPr="00C24FFC">
        <w:rPr>
          <w:rFonts w:ascii="Arial" w:hAnsi="Arial" w:cs="Arial"/>
          <w:sz w:val="20"/>
          <w:szCs w:val="20"/>
        </w:rPr>
        <w:t>vartotojai matytų tik jiems priskirtą informacijos apimtį.</w:t>
      </w:r>
    </w:p>
    <w:p w14:paraId="4CA3DFDF" w14:textId="7C07F326" w:rsidR="005A2607" w:rsidRPr="00C24FFC" w:rsidRDefault="00DB6574" w:rsidP="00611B12">
      <w:pPr>
        <w:pStyle w:val="ListParagraph"/>
        <w:numPr>
          <w:ilvl w:val="0"/>
          <w:numId w:val="9"/>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 xml:space="preserve">Projektuojant sprendimus, turi būti </w:t>
      </w:r>
      <w:r w:rsidR="0020525D" w:rsidRPr="00C24FFC">
        <w:rPr>
          <w:rFonts w:ascii="Arial" w:hAnsi="Arial" w:cs="Arial"/>
          <w:sz w:val="20"/>
          <w:szCs w:val="20"/>
        </w:rPr>
        <w:t xml:space="preserve">užtikrinta </w:t>
      </w:r>
      <w:r w:rsidRPr="00C24FFC">
        <w:rPr>
          <w:rFonts w:ascii="Arial" w:hAnsi="Arial" w:cs="Arial"/>
          <w:sz w:val="20"/>
          <w:szCs w:val="20"/>
        </w:rPr>
        <w:t>jog</w:t>
      </w:r>
      <w:r w:rsidR="008F1F41" w:rsidRPr="00C24FFC">
        <w:rPr>
          <w:rFonts w:ascii="Arial" w:hAnsi="Arial" w:cs="Arial"/>
          <w:sz w:val="20"/>
          <w:szCs w:val="20"/>
        </w:rPr>
        <w:t xml:space="preserve"> Sistema </w:t>
      </w:r>
      <w:r w:rsidR="0020525D" w:rsidRPr="00C24FFC">
        <w:rPr>
          <w:rFonts w:ascii="Arial" w:hAnsi="Arial" w:cs="Arial"/>
          <w:sz w:val="20"/>
          <w:szCs w:val="20"/>
        </w:rPr>
        <w:t xml:space="preserve">palaikytų </w:t>
      </w:r>
      <w:r w:rsidRPr="00C24FFC">
        <w:rPr>
          <w:rFonts w:ascii="Arial" w:hAnsi="Arial" w:cs="Arial"/>
          <w:sz w:val="20"/>
          <w:szCs w:val="20"/>
        </w:rPr>
        <w:t>kelių skirtingų organizacinių</w:t>
      </w:r>
      <w:r w:rsidR="0020525D" w:rsidRPr="00C24FFC">
        <w:rPr>
          <w:rFonts w:ascii="Arial" w:hAnsi="Arial" w:cs="Arial"/>
          <w:sz w:val="20"/>
          <w:szCs w:val="20"/>
        </w:rPr>
        <w:t xml:space="preserve"> vienetų</w:t>
      </w:r>
      <w:r w:rsidRPr="00C24FFC">
        <w:rPr>
          <w:rFonts w:ascii="Arial" w:hAnsi="Arial" w:cs="Arial"/>
          <w:sz w:val="20"/>
          <w:szCs w:val="20"/>
        </w:rPr>
        <w:t xml:space="preserve"> (pvz., įmonės, padalinio, departamento, skyriaus ir pan.) duomenis vienu metu:</w:t>
      </w:r>
    </w:p>
    <w:p w14:paraId="12C0868B" w14:textId="37C9DF63" w:rsidR="005A2607" w:rsidRPr="00C24FFC" w:rsidRDefault="00693296" w:rsidP="0078688D">
      <w:pPr>
        <w:pStyle w:val="ListParagraph"/>
        <w:numPr>
          <w:ilvl w:val="1"/>
          <w:numId w:val="9"/>
        </w:numPr>
        <w:tabs>
          <w:tab w:val="left" w:pos="993"/>
        </w:tabs>
        <w:spacing w:before="60" w:after="60" w:line="240" w:lineRule="auto"/>
        <w:ind w:left="993" w:hanging="1134"/>
        <w:jc w:val="both"/>
        <w:rPr>
          <w:rFonts w:ascii="Arial" w:eastAsia="Arial" w:hAnsi="Arial" w:cs="Arial"/>
          <w:sz w:val="20"/>
          <w:szCs w:val="20"/>
        </w:rPr>
      </w:pPr>
      <w:r w:rsidRPr="00C24FFC">
        <w:rPr>
          <w:rFonts w:ascii="Arial" w:eastAsia="Arial" w:hAnsi="Arial" w:cs="Arial"/>
          <w:sz w:val="20"/>
          <w:szCs w:val="20"/>
        </w:rPr>
        <w:t>Būtų užtikrinta galimybė bendrinti atskirų organizacinių vienetų išteklius bei naudoti kelių organizacijų duomenų bazių duomenis;</w:t>
      </w:r>
    </w:p>
    <w:p w14:paraId="454C5D8E" w14:textId="76667FE9" w:rsidR="00693296" w:rsidRPr="00C24FFC" w:rsidRDefault="00693296" w:rsidP="0078688D">
      <w:pPr>
        <w:pStyle w:val="ListParagraph"/>
        <w:numPr>
          <w:ilvl w:val="1"/>
          <w:numId w:val="9"/>
        </w:numPr>
        <w:tabs>
          <w:tab w:val="left" w:pos="993"/>
        </w:tabs>
        <w:spacing w:before="60" w:after="60" w:line="240" w:lineRule="auto"/>
        <w:ind w:left="993" w:hanging="1134"/>
        <w:jc w:val="both"/>
        <w:rPr>
          <w:rFonts w:ascii="Arial" w:eastAsia="Arial" w:hAnsi="Arial" w:cs="Arial"/>
          <w:sz w:val="20"/>
          <w:szCs w:val="20"/>
        </w:rPr>
      </w:pPr>
      <w:r w:rsidRPr="00C24FFC">
        <w:rPr>
          <w:rFonts w:ascii="Arial" w:eastAsia="Arial" w:hAnsi="Arial" w:cs="Arial"/>
          <w:sz w:val="20"/>
          <w:szCs w:val="20"/>
        </w:rPr>
        <w:t>Būtų sudaryta galimybė</w:t>
      </w:r>
      <w:r w:rsidRPr="00C24FFC">
        <w:rPr>
          <w:rFonts w:ascii="Arial" w:hAnsi="Arial" w:cs="Arial"/>
          <w:sz w:val="20"/>
          <w:szCs w:val="20"/>
        </w:rPr>
        <w:t xml:space="preserve"> </w:t>
      </w:r>
      <w:r w:rsidRPr="00C24FFC">
        <w:rPr>
          <w:rFonts w:ascii="Arial" w:eastAsia="Arial" w:hAnsi="Arial" w:cs="Arial"/>
          <w:sz w:val="20"/>
          <w:szCs w:val="20"/>
        </w:rPr>
        <w:t>peržiūrėti tiek suvestinius duomenis už visus organizacinius vienetus, tiek kiekvieno vieneto duomenis atskirai;</w:t>
      </w:r>
    </w:p>
    <w:p w14:paraId="7A631D07" w14:textId="33F5F2C8" w:rsidR="00693296" w:rsidRPr="00C24FFC" w:rsidRDefault="00693296" w:rsidP="0078688D">
      <w:pPr>
        <w:pStyle w:val="ListParagraph"/>
        <w:numPr>
          <w:ilvl w:val="1"/>
          <w:numId w:val="9"/>
        </w:numPr>
        <w:tabs>
          <w:tab w:val="left" w:pos="993"/>
        </w:tabs>
        <w:spacing w:before="60" w:after="60" w:line="240" w:lineRule="auto"/>
        <w:ind w:left="993" w:hanging="1134"/>
        <w:jc w:val="both"/>
        <w:rPr>
          <w:rFonts w:ascii="Arial" w:eastAsia="Arial" w:hAnsi="Arial" w:cs="Arial"/>
          <w:sz w:val="20"/>
          <w:szCs w:val="20"/>
        </w:rPr>
      </w:pPr>
      <w:r w:rsidRPr="00C24FFC">
        <w:rPr>
          <w:rFonts w:ascii="Arial" w:eastAsia="Arial" w:hAnsi="Arial" w:cs="Arial"/>
          <w:sz w:val="20"/>
          <w:szCs w:val="20"/>
        </w:rPr>
        <w:t>Prieiga prie organizacinių vienetų duomenų rinkinių būtų valdoma pagal naudotojų roles ir teisių lygius, užtikrinant diferencijuotą prieigą prie informacijos (pvz., tik savo padalinio duomenys, kelių vienetų duomenys ar suvestiniai duomenys už visą organizaciją).</w:t>
      </w:r>
    </w:p>
    <w:p w14:paraId="39EA42A1" w14:textId="43E2FF2B" w:rsidR="006A66EA" w:rsidRPr="00C24FFC" w:rsidRDefault="00DB6574" w:rsidP="00611B12">
      <w:pPr>
        <w:pStyle w:val="ListParagraph"/>
        <w:numPr>
          <w:ilvl w:val="0"/>
          <w:numId w:val="9"/>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Siūlomi pokyčiai turi būti realizuoti taip, kad pereinant prie aukštesnės Sistemos aplikacijų versijos, nereikėtų atlikti infrastruktūros atnaujinimo ar technologinės platformos atnaujinimo darbų (išskyrus tuos, kuriuos standartiškai rekomenduoja Sistema gamintojas, pereinant iš vienos versijos į kitą)</w:t>
      </w:r>
    </w:p>
    <w:p w14:paraId="3E6B1BC2" w14:textId="7663E564" w:rsidR="006A66EA" w:rsidRPr="00C24FFC" w:rsidRDefault="00DB6574" w:rsidP="00611B12">
      <w:pPr>
        <w:pStyle w:val="ListParagraph"/>
        <w:numPr>
          <w:ilvl w:val="0"/>
          <w:numId w:val="9"/>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Vystoma Sistemos programinė įranga neturi būti ribojantis veiksnys didinant Sistemos našumą. Kitaip tariant, informacinės sistemos našumui padidinti užtenka pridėti reikalingos aparatinės įrangos, tuo pačiu nekeičiant Sistemos programinės įrangos išeities tekstų.</w:t>
      </w:r>
    </w:p>
    <w:p w14:paraId="409DACF6" w14:textId="2A19D8D4" w:rsidR="006A66EA" w:rsidRPr="00C24FFC" w:rsidRDefault="00DB6574" w:rsidP="00611B12">
      <w:pPr>
        <w:pStyle w:val="ListParagraph"/>
        <w:numPr>
          <w:ilvl w:val="0"/>
          <w:numId w:val="9"/>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 xml:space="preserve">Vystant Sistemą neturi būti įkoduotų (angl. </w:t>
      </w:r>
      <w:proofErr w:type="spellStart"/>
      <w:r w:rsidRPr="00C24FFC">
        <w:rPr>
          <w:rFonts w:ascii="Arial" w:hAnsi="Arial" w:cs="Arial"/>
          <w:sz w:val="20"/>
          <w:szCs w:val="20"/>
        </w:rPr>
        <w:t>Hard</w:t>
      </w:r>
      <w:proofErr w:type="spellEnd"/>
      <w:r w:rsidRPr="00C24FFC">
        <w:rPr>
          <w:rFonts w:ascii="Arial" w:hAnsi="Arial" w:cs="Arial"/>
          <w:sz w:val="20"/>
          <w:szCs w:val="20"/>
        </w:rPr>
        <w:t xml:space="preserve"> </w:t>
      </w:r>
      <w:proofErr w:type="spellStart"/>
      <w:r w:rsidRPr="00C24FFC">
        <w:rPr>
          <w:rFonts w:ascii="Arial" w:hAnsi="Arial" w:cs="Arial"/>
          <w:sz w:val="20"/>
          <w:szCs w:val="20"/>
        </w:rPr>
        <w:t>Coded</w:t>
      </w:r>
      <w:proofErr w:type="spellEnd"/>
      <w:r w:rsidRPr="00C24FFC">
        <w:rPr>
          <w:rFonts w:ascii="Arial" w:hAnsi="Arial" w:cs="Arial"/>
          <w:sz w:val="20"/>
          <w:szCs w:val="20"/>
        </w:rPr>
        <w:t xml:space="preserve">) duomenų, kuriems koreguoti ir / ar keisti būtų reikalingos </w:t>
      </w:r>
      <w:r w:rsidR="001303DE" w:rsidRPr="00C24FFC">
        <w:rPr>
          <w:rFonts w:ascii="Arial" w:hAnsi="Arial" w:cs="Arial"/>
          <w:sz w:val="20"/>
          <w:szCs w:val="20"/>
        </w:rPr>
        <w:t>Paslaugų teikėjo</w:t>
      </w:r>
      <w:r w:rsidRPr="00C24FFC">
        <w:rPr>
          <w:rFonts w:ascii="Arial" w:hAnsi="Arial" w:cs="Arial"/>
          <w:sz w:val="20"/>
          <w:szCs w:val="20"/>
        </w:rPr>
        <w:t xml:space="preserve"> paslaugos. </w:t>
      </w:r>
    </w:p>
    <w:p w14:paraId="0C569FAE" w14:textId="15AC2998" w:rsidR="006A66EA" w:rsidRPr="00C24FFC" w:rsidRDefault="00DB6574" w:rsidP="00611B12">
      <w:pPr>
        <w:pStyle w:val="ListParagraph"/>
        <w:numPr>
          <w:ilvl w:val="0"/>
          <w:numId w:val="9"/>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 xml:space="preserve">Pokyčiai turi būti realizuoti taip, kad atliekant atnaujinimus, susijusius su architektūriniais komponentais ir / ar keičiant duomenų bazę, būtų galimybė atlikti visų duomenų migravimą be papildomų paslaugų ir licencijų įsigijimo iš diegėjo / </w:t>
      </w:r>
      <w:r w:rsidR="008F1F41" w:rsidRPr="00C24FFC">
        <w:rPr>
          <w:rFonts w:ascii="Arial" w:hAnsi="Arial" w:cs="Arial"/>
          <w:sz w:val="20"/>
          <w:szCs w:val="20"/>
        </w:rPr>
        <w:t xml:space="preserve">Sistemos </w:t>
      </w:r>
      <w:r w:rsidRPr="00C24FFC">
        <w:rPr>
          <w:rFonts w:ascii="Arial" w:hAnsi="Arial" w:cs="Arial"/>
          <w:sz w:val="20"/>
          <w:szCs w:val="20"/>
        </w:rPr>
        <w:t xml:space="preserve">gamintojo. </w:t>
      </w:r>
    </w:p>
    <w:p w14:paraId="14266DF2" w14:textId="3C09BCDF" w:rsidR="006A66EA" w:rsidRPr="00C24FFC" w:rsidRDefault="0020525D" w:rsidP="00611B12">
      <w:pPr>
        <w:pStyle w:val="ListParagraph"/>
        <w:numPr>
          <w:ilvl w:val="0"/>
          <w:numId w:val="9"/>
        </w:numPr>
        <w:tabs>
          <w:tab w:val="left" w:pos="993"/>
        </w:tabs>
        <w:spacing w:before="60" w:after="60" w:line="240" w:lineRule="auto"/>
        <w:ind w:left="993" w:hanging="1134"/>
        <w:jc w:val="both"/>
        <w:rPr>
          <w:rFonts w:ascii="Arial" w:hAnsi="Arial" w:cs="Arial"/>
          <w:strike/>
          <w:sz w:val="20"/>
          <w:szCs w:val="20"/>
        </w:rPr>
      </w:pPr>
      <w:r w:rsidRPr="00C24FFC">
        <w:rPr>
          <w:rFonts w:ascii="Arial" w:hAnsi="Arial" w:cs="Arial"/>
          <w:sz w:val="20"/>
          <w:szCs w:val="20"/>
        </w:rPr>
        <w:t>Pokyčiai turi būti realizuoti naudojant standartinius sprendimus ir protokolus duomenų mainų sąsajoms su kitomis sistemomis įgyvendinti, prioritetą teikiant atviriems standartams (pvz., REST, SOAP, XML, JSON, CSV ar kitiems plačiai naudojamiems formatams).</w:t>
      </w:r>
      <w:r w:rsidR="00DB6574" w:rsidRPr="00C24FFC">
        <w:rPr>
          <w:rFonts w:ascii="Arial" w:hAnsi="Arial" w:cs="Arial"/>
          <w:strike/>
          <w:sz w:val="20"/>
          <w:szCs w:val="20"/>
        </w:rPr>
        <w:t xml:space="preserve">  </w:t>
      </w:r>
    </w:p>
    <w:p w14:paraId="31B7E962" w14:textId="6F56FA72" w:rsidR="006A66EA" w:rsidRPr="00C24FFC" w:rsidRDefault="00DB6574" w:rsidP="00611B12">
      <w:pPr>
        <w:pStyle w:val="ListParagraph"/>
        <w:numPr>
          <w:ilvl w:val="0"/>
          <w:numId w:val="9"/>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 xml:space="preserve">Pokyčiai su </w:t>
      </w:r>
      <w:r w:rsidR="00C0759D" w:rsidRPr="00C24FFC">
        <w:rPr>
          <w:rFonts w:ascii="Arial" w:hAnsi="Arial" w:cs="Arial"/>
          <w:sz w:val="20"/>
          <w:szCs w:val="20"/>
        </w:rPr>
        <w:t>Kliento</w:t>
      </w:r>
      <w:r w:rsidRPr="00C24FFC">
        <w:rPr>
          <w:rFonts w:ascii="Arial" w:hAnsi="Arial" w:cs="Arial"/>
          <w:sz w:val="20"/>
          <w:szCs w:val="20"/>
        </w:rPr>
        <w:t xml:space="preserve"> eksploatuojamomis informacinėmis sistemomis integracijai  turi turėti API grįstą REST arba SOAP </w:t>
      </w:r>
      <w:proofErr w:type="spellStart"/>
      <w:r w:rsidRPr="00C24FFC">
        <w:rPr>
          <w:rFonts w:ascii="Arial" w:hAnsi="Arial" w:cs="Arial"/>
          <w:sz w:val="20"/>
          <w:szCs w:val="20"/>
        </w:rPr>
        <w:t>Web</w:t>
      </w:r>
      <w:proofErr w:type="spellEnd"/>
      <w:r w:rsidRPr="00C24FFC">
        <w:rPr>
          <w:rFonts w:ascii="Arial" w:hAnsi="Arial" w:cs="Arial"/>
          <w:sz w:val="20"/>
          <w:szCs w:val="20"/>
        </w:rPr>
        <w:t xml:space="preserve"> servisų architektūrą. </w:t>
      </w:r>
    </w:p>
    <w:p w14:paraId="549C3921" w14:textId="76D2CB84" w:rsidR="006A66EA" w:rsidRPr="00C24FFC" w:rsidRDefault="00DB6574" w:rsidP="00611B12">
      <w:pPr>
        <w:pStyle w:val="ListParagraph"/>
        <w:numPr>
          <w:ilvl w:val="0"/>
          <w:numId w:val="9"/>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 xml:space="preserve">Sistema turėtų būti įgyvendinta remiantis į paslaugas orientuota architektūra (angl. </w:t>
      </w:r>
      <w:proofErr w:type="spellStart"/>
      <w:r w:rsidRPr="00C24FFC">
        <w:rPr>
          <w:rFonts w:ascii="Arial" w:hAnsi="Arial" w:cs="Arial"/>
          <w:sz w:val="20"/>
          <w:szCs w:val="20"/>
        </w:rPr>
        <w:t>Service-Oriented</w:t>
      </w:r>
      <w:proofErr w:type="spellEnd"/>
      <w:r w:rsidRPr="00C24FFC">
        <w:rPr>
          <w:rFonts w:ascii="Arial" w:hAnsi="Arial" w:cs="Arial"/>
          <w:sz w:val="20"/>
          <w:szCs w:val="20"/>
        </w:rPr>
        <w:t xml:space="preserve"> </w:t>
      </w:r>
      <w:proofErr w:type="spellStart"/>
      <w:r w:rsidRPr="00C24FFC">
        <w:rPr>
          <w:rFonts w:ascii="Arial" w:hAnsi="Arial" w:cs="Arial"/>
          <w:sz w:val="20"/>
          <w:szCs w:val="20"/>
        </w:rPr>
        <w:t>Architecture</w:t>
      </w:r>
      <w:proofErr w:type="spellEnd"/>
      <w:r w:rsidRPr="00C24FFC">
        <w:rPr>
          <w:rFonts w:ascii="Arial" w:hAnsi="Arial" w:cs="Arial"/>
          <w:sz w:val="20"/>
          <w:szCs w:val="20"/>
        </w:rPr>
        <w:t xml:space="preserve">, SOA) ir užtikrinti paslaugų </w:t>
      </w:r>
      <w:proofErr w:type="spellStart"/>
      <w:r w:rsidRPr="00C24FFC">
        <w:rPr>
          <w:rFonts w:ascii="Arial" w:hAnsi="Arial" w:cs="Arial"/>
          <w:sz w:val="20"/>
          <w:szCs w:val="20"/>
        </w:rPr>
        <w:t>moduliarumą</w:t>
      </w:r>
      <w:proofErr w:type="spellEnd"/>
      <w:r w:rsidRPr="00C24FFC">
        <w:rPr>
          <w:rFonts w:ascii="Arial" w:hAnsi="Arial" w:cs="Arial"/>
          <w:sz w:val="20"/>
          <w:szCs w:val="20"/>
        </w:rPr>
        <w:t xml:space="preserve">, plečiamumą ir </w:t>
      </w:r>
      <w:proofErr w:type="spellStart"/>
      <w:r w:rsidRPr="00C24FFC">
        <w:rPr>
          <w:rFonts w:ascii="Arial" w:hAnsi="Arial" w:cs="Arial"/>
          <w:sz w:val="20"/>
          <w:szCs w:val="20"/>
        </w:rPr>
        <w:t>pernaudojamumą</w:t>
      </w:r>
      <w:proofErr w:type="spellEnd"/>
      <w:r w:rsidRPr="00C24FFC">
        <w:rPr>
          <w:rFonts w:ascii="Arial" w:hAnsi="Arial" w:cs="Arial"/>
          <w:sz w:val="20"/>
          <w:szCs w:val="20"/>
        </w:rPr>
        <w:t>. Kiekviena verslo funkcija turėtų būti pateikiama kaip atskira sąveiki paslauga, leidžianti sklandžiai integruoti ir palaikyti ryšį tarp skirtingų komponentų. Paslaugos turėtų būti laisvai susietos ir bendrauti standartizuotais protokolais, kad jas būtų galima lengvai prižiūrėti, atnaujinti ir plėsti ateityje</w:t>
      </w:r>
      <w:r w:rsidR="00847926" w:rsidRPr="00C24FFC">
        <w:rPr>
          <w:rFonts w:ascii="Arial" w:hAnsi="Arial" w:cs="Arial"/>
          <w:sz w:val="20"/>
          <w:szCs w:val="20"/>
        </w:rPr>
        <w:t xml:space="preserve">. Architektūra turi palaikyti ir </w:t>
      </w:r>
      <w:proofErr w:type="spellStart"/>
      <w:r w:rsidR="00847926" w:rsidRPr="00C24FFC">
        <w:rPr>
          <w:rFonts w:ascii="Arial" w:hAnsi="Arial" w:cs="Arial"/>
          <w:sz w:val="20"/>
          <w:szCs w:val="20"/>
        </w:rPr>
        <w:t>mikropaslaugų</w:t>
      </w:r>
      <w:proofErr w:type="spellEnd"/>
      <w:r w:rsidR="00847926" w:rsidRPr="00C24FFC">
        <w:rPr>
          <w:rFonts w:ascii="Arial" w:hAnsi="Arial" w:cs="Arial"/>
          <w:sz w:val="20"/>
          <w:szCs w:val="20"/>
        </w:rPr>
        <w:t xml:space="preserve"> (</w:t>
      </w:r>
      <w:proofErr w:type="spellStart"/>
      <w:r w:rsidR="00847926" w:rsidRPr="00C24FFC">
        <w:rPr>
          <w:rFonts w:ascii="Arial" w:hAnsi="Arial" w:cs="Arial"/>
          <w:sz w:val="20"/>
          <w:szCs w:val="20"/>
        </w:rPr>
        <w:t>microservices</w:t>
      </w:r>
      <w:proofErr w:type="spellEnd"/>
      <w:r w:rsidR="00847926" w:rsidRPr="00C24FFC">
        <w:rPr>
          <w:rFonts w:ascii="Arial" w:hAnsi="Arial" w:cs="Arial"/>
          <w:sz w:val="20"/>
          <w:szCs w:val="20"/>
        </w:rPr>
        <w:t>) modelį, leidžiantį lanksčiau valdyti paslaugų gyvavimo ciklą ir mastelį.</w:t>
      </w:r>
    </w:p>
    <w:p w14:paraId="387E8455" w14:textId="3228F102" w:rsidR="006E383A" w:rsidRPr="00C24FFC" w:rsidRDefault="00DB6574" w:rsidP="00611B12">
      <w:pPr>
        <w:pStyle w:val="ListParagraph"/>
        <w:numPr>
          <w:ilvl w:val="0"/>
          <w:numId w:val="9"/>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Sistemos apdorojamų duomenų apimtys ir jų panaudojimas neturi būti ribojamas licencijomis.</w:t>
      </w:r>
    </w:p>
    <w:p w14:paraId="18A2147E" w14:textId="67B29584" w:rsidR="006E383A" w:rsidRPr="00C24FFC" w:rsidRDefault="00DB6574" w:rsidP="00611B12">
      <w:pPr>
        <w:pStyle w:val="ListParagraph"/>
        <w:numPr>
          <w:ilvl w:val="0"/>
          <w:numId w:val="9"/>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Sistemoje tvarkomų duomenų įrašų ir el. dokumentų skaičius neturi būti ribojamas, išskyrus tuos apribojimus, kurie atsiranda dėl virtualios infrastruktūros techninių parametrų ar apribojimų</w:t>
      </w:r>
      <w:r w:rsidR="006E383A" w:rsidRPr="00C24FFC">
        <w:rPr>
          <w:rFonts w:ascii="Arial" w:hAnsi="Arial" w:cs="Arial"/>
          <w:sz w:val="20"/>
          <w:szCs w:val="20"/>
        </w:rPr>
        <w:t>.</w:t>
      </w:r>
    </w:p>
    <w:p w14:paraId="5B0E46A0" w14:textId="491EE735" w:rsidR="006E383A" w:rsidRPr="00C24FFC" w:rsidRDefault="00DB6574" w:rsidP="00611B12">
      <w:pPr>
        <w:pStyle w:val="ListParagraph"/>
        <w:numPr>
          <w:ilvl w:val="0"/>
          <w:numId w:val="9"/>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Duomenų bazių valdymo sprendimai turi užtikrinti vidines duomenų vientisumo užtikrinimo funkcijas, turėti duomenų atstatymo mechanizmus po gedimų ir pažeidimų.</w:t>
      </w:r>
    </w:p>
    <w:p w14:paraId="6A3F1492" w14:textId="77777777" w:rsidR="00BE6E99" w:rsidRPr="00C24FFC" w:rsidRDefault="00BE6E99" w:rsidP="00BE6E99">
      <w:pPr>
        <w:pStyle w:val="ListParagraph"/>
        <w:tabs>
          <w:tab w:val="left" w:pos="993"/>
        </w:tabs>
        <w:spacing w:before="60" w:after="60" w:line="240" w:lineRule="auto"/>
        <w:ind w:left="993"/>
        <w:jc w:val="both"/>
        <w:rPr>
          <w:rFonts w:ascii="Arial" w:hAnsi="Arial" w:cs="Arial"/>
          <w:sz w:val="20"/>
          <w:szCs w:val="20"/>
        </w:rPr>
      </w:pPr>
    </w:p>
    <w:p w14:paraId="58AEB53F" w14:textId="26C52664" w:rsidR="00BE6E99" w:rsidRPr="00C24FFC" w:rsidRDefault="00DB6574" w:rsidP="00611B12">
      <w:pPr>
        <w:pStyle w:val="ListParagraph"/>
        <w:numPr>
          <w:ilvl w:val="0"/>
          <w:numId w:val="9"/>
        </w:numPr>
        <w:tabs>
          <w:tab w:val="left" w:pos="993"/>
        </w:tabs>
        <w:spacing w:before="60" w:after="60" w:line="240" w:lineRule="auto"/>
        <w:ind w:left="993" w:hanging="1134"/>
        <w:jc w:val="both"/>
        <w:rPr>
          <w:rFonts w:ascii="Arial" w:hAnsi="Arial" w:cs="Arial"/>
          <w:sz w:val="20"/>
          <w:szCs w:val="20"/>
        </w:rPr>
      </w:pPr>
      <w:r w:rsidRPr="00C24FFC">
        <w:rPr>
          <w:rFonts w:ascii="Arial" w:hAnsi="Arial" w:cs="Arial"/>
          <w:sz w:val="20"/>
          <w:szCs w:val="20"/>
        </w:rPr>
        <w:t>Sistemoje turi būti naudojamos priemonės, užtikrinančios, kad atliekant Sistemos ir (ar) atskirų jos komponentų pakeitimą ir (ar) atnaujinimą, turi būti galimybė išlaikyti duomenų bazės lygmenyje atliktus pakeitimus ir konfigūracijas.</w:t>
      </w:r>
    </w:p>
    <w:p w14:paraId="16384664" w14:textId="72CE7305" w:rsidR="00BE6E99" w:rsidRPr="00C24FFC" w:rsidRDefault="092AF6E0" w:rsidP="00AE7F05">
      <w:pPr>
        <w:pStyle w:val="ListParagraph"/>
        <w:numPr>
          <w:ilvl w:val="0"/>
          <w:numId w:val="9"/>
        </w:numPr>
        <w:tabs>
          <w:tab w:val="left" w:pos="993"/>
        </w:tabs>
        <w:spacing w:before="60" w:after="60" w:line="240" w:lineRule="auto"/>
        <w:ind w:left="993" w:hanging="1134"/>
        <w:jc w:val="both"/>
        <w:rPr>
          <w:rFonts w:ascii="Arial" w:eastAsia="Arial" w:hAnsi="Arial" w:cs="Arial"/>
          <w:sz w:val="20"/>
          <w:szCs w:val="20"/>
        </w:rPr>
      </w:pPr>
      <w:r w:rsidRPr="00C24FFC">
        <w:rPr>
          <w:rFonts w:ascii="Arial" w:hAnsi="Arial" w:cs="Arial"/>
          <w:sz w:val="20"/>
          <w:szCs w:val="20"/>
        </w:rPr>
        <w:t>Duomenų rezervinio kopijavimo procedūrų metu turi būti tenkinami Sistemos  greitaveikai keliami reikalavimai.</w:t>
      </w:r>
    </w:p>
    <w:p w14:paraId="22982A3B" w14:textId="6E2FA0A1" w:rsidR="00114826" w:rsidRPr="00C24FFC" w:rsidRDefault="092AF6E0" w:rsidP="00AE7F05">
      <w:pPr>
        <w:pStyle w:val="ListParagraph"/>
        <w:numPr>
          <w:ilvl w:val="0"/>
          <w:numId w:val="9"/>
        </w:numPr>
        <w:tabs>
          <w:tab w:val="left" w:pos="993"/>
        </w:tabs>
        <w:spacing w:before="60" w:after="60" w:line="240" w:lineRule="auto"/>
        <w:ind w:left="993" w:hanging="1134"/>
        <w:jc w:val="both"/>
        <w:rPr>
          <w:rFonts w:ascii="Arial" w:eastAsia="Arial" w:hAnsi="Arial" w:cs="Arial"/>
          <w:sz w:val="20"/>
          <w:szCs w:val="20"/>
        </w:rPr>
      </w:pPr>
      <w:r w:rsidRPr="00C24FFC">
        <w:rPr>
          <w:rFonts w:ascii="Arial" w:hAnsi="Arial" w:cs="Arial"/>
          <w:sz w:val="20"/>
          <w:szCs w:val="20"/>
        </w:rPr>
        <w:t xml:space="preserve">Rengiant Sistemos rezervinę kopiją arba archyvą, neturi būti prarastos Sistemoje vykdomos transakcijos ir apdorojami duomenys, </w:t>
      </w:r>
      <w:proofErr w:type="spellStart"/>
      <w:r w:rsidRPr="00C24FFC">
        <w:rPr>
          <w:rFonts w:ascii="Arial" w:hAnsi="Arial" w:cs="Arial"/>
          <w:sz w:val="20"/>
          <w:szCs w:val="20"/>
        </w:rPr>
        <w:t>t.y</w:t>
      </w:r>
      <w:proofErr w:type="spellEnd"/>
      <w:r w:rsidRPr="00C24FFC">
        <w:rPr>
          <w:rFonts w:ascii="Arial" w:hAnsi="Arial" w:cs="Arial"/>
          <w:sz w:val="20"/>
          <w:szCs w:val="20"/>
        </w:rPr>
        <w:t>. prieš rezervinės kopijos arba archyvo parengimą, turi būti užbaigiamos visos vykdomos transakcijos ir išsaugojami įvesti duomenys.</w:t>
      </w:r>
    </w:p>
    <w:p w14:paraId="7AB0BAC4" w14:textId="5C6BABE5" w:rsidR="00231B87" w:rsidRPr="00C24FFC" w:rsidRDefault="00231B87" w:rsidP="00CD6409">
      <w:pPr>
        <w:pStyle w:val="ListParagraph"/>
        <w:numPr>
          <w:ilvl w:val="0"/>
          <w:numId w:val="38"/>
        </w:numPr>
        <w:pBdr>
          <w:top w:val="single" w:sz="8" w:space="1" w:color="auto"/>
          <w:bottom w:val="single" w:sz="8" w:space="1" w:color="auto"/>
        </w:pBdr>
        <w:tabs>
          <w:tab w:val="left" w:pos="993"/>
        </w:tabs>
        <w:spacing w:before="60" w:after="60" w:line="240" w:lineRule="auto"/>
        <w:ind w:left="284" w:hanging="426"/>
        <w:jc w:val="both"/>
        <w:rPr>
          <w:rFonts w:ascii="Arial" w:eastAsia="Arial" w:hAnsi="Arial" w:cs="Arial"/>
          <w:b/>
          <w:bCs/>
          <w:sz w:val="20"/>
          <w:szCs w:val="20"/>
        </w:rPr>
      </w:pPr>
      <w:r w:rsidRPr="00C24FFC">
        <w:rPr>
          <w:rFonts w:ascii="Arial" w:eastAsia="Arial" w:hAnsi="Arial" w:cs="Arial"/>
          <w:b/>
          <w:bCs/>
          <w:sz w:val="20"/>
          <w:szCs w:val="20"/>
        </w:rPr>
        <w:t>PASLAUGŲ TEIKIMO VIETA IR TERMINAI</w:t>
      </w:r>
    </w:p>
    <w:p w14:paraId="6DF3868A" w14:textId="7F3C11DF" w:rsidR="006758F0" w:rsidRPr="00C24FFC" w:rsidRDefault="00231B87" w:rsidP="0078688D">
      <w:pPr>
        <w:pStyle w:val="ListParagraph"/>
        <w:numPr>
          <w:ilvl w:val="0"/>
          <w:numId w:val="5"/>
        </w:numPr>
        <w:tabs>
          <w:tab w:val="left" w:pos="0"/>
          <w:tab w:val="left" w:pos="993"/>
        </w:tabs>
        <w:spacing w:before="60" w:after="60" w:line="240" w:lineRule="auto"/>
        <w:ind w:left="993" w:hanging="1134"/>
        <w:contextualSpacing w:val="0"/>
        <w:jc w:val="both"/>
        <w:rPr>
          <w:rFonts w:ascii="Arial" w:eastAsia="Arial" w:hAnsi="Arial" w:cs="Arial"/>
          <w:sz w:val="20"/>
          <w:szCs w:val="20"/>
        </w:rPr>
      </w:pPr>
      <w:r w:rsidRPr="00C24FFC">
        <w:rPr>
          <w:rFonts w:ascii="Arial" w:eastAsia="Arial" w:hAnsi="Arial" w:cs="Arial"/>
          <w:sz w:val="20"/>
          <w:szCs w:val="20"/>
        </w:rPr>
        <w:t>Paslaugų teikėjas teikia Paslaugas naudodamas savo ir Kliento IT infrastruktūrą.</w:t>
      </w:r>
      <w:r w:rsidR="00847926" w:rsidRPr="00C24FFC">
        <w:rPr>
          <w:rFonts w:ascii="Arial" w:eastAsia="Arial" w:hAnsi="Arial" w:cs="Arial"/>
          <w:sz w:val="20"/>
          <w:szCs w:val="20"/>
        </w:rPr>
        <w:t xml:space="preserve"> Paslaugų teikėjas atsako už savo infrastruktūros prieinamumą, veikimą ir saugumą, o Klientas – už savo infrastruktūros priežiūrą ir tinkamą veikimą, išskyrus atvejus, kai </w:t>
      </w:r>
      <w:r w:rsidR="008F1F41" w:rsidRPr="00C24FFC">
        <w:rPr>
          <w:rFonts w:ascii="Arial" w:eastAsia="Arial" w:hAnsi="Arial" w:cs="Arial"/>
          <w:sz w:val="20"/>
          <w:szCs w:val="20"/>
        </w:rPr>
        <w:t xml:space="preserve">Sutartyje </w:t>
      </w:r>
      <w:r w:rsidR="00847926" w:rsidRPr="00C24FFC">
        <w:rPr>
          <w:rFonts w:ascii="Arial" w:eastAsia="Arial" w:hAnsi="Arial" w:cs="Arial"/>
          <w:sz w:val="20"/>
          <w:szCs w:val="20"/>
        </w:rPr>
        <w:t>numatyta kitaip.</w:t>
      </w:r>
    </w:p>
    <w:p w14:paraId="5BC64F32" w14:textId="76960E12" w:rsidR="006758F0" w:rsidRPr="00C24FFC" w:rsidRDefault="00231B87" w:rsidP="0078688D">
      <w:pPr>
        <w:pStyle w:val="ListParagraph"/>
        <w:numPr>
          <w:ilvl w:val="0"/>
          <w:numId w:val="5"/>
        </w:numPr>
        <w:tabs>
          <w:tab w:val="left" w:pos="0"/>
          <w:tab w:val="left" w:pos="993"/>
        </w:tabs>
        <w:spacing w:before="60" w:after="60" w:line="240" w:lineRule="auto"/>
        <w:ind w:left="993" w:hanging="1134"/>
        <w:contextualSpacing w:val="0"/>
        <w:jc w:val="both"/>
        <w:rPr>
          <w:rFonts w:ascii="Arial" w:eastAsia="Arial" w:hAnsi="Arial" w:cs="Arial"/>
          <w:sz w:val="20"/>
          <w:szCs w:val="20"/>
        </w:rPr>
      </w:pPr>
      <w:r w:rsidRPr="00C24FFC">
        <w:rPr>
          <w:rFonts w:ascii="Arial" w:eastAsia="Arial" w:hAnsi="Arial" w:cs="Arial"/>
          <w:sz w:val="20"/>
          <w:szCs w:val="20"/>
        </w:rPr>
        <w:t>Paslaugų rezultatai turi būti pateikti Klientui TS</w:t>
      </w:r>
      <w:r w:rsidR="0003277F" w:rsidRPr="00C24FFC">
        <w:rPr>
          <w:rFonts w:ascii="Arial" w:eastAsia="Arial" w:hAnsi="Arial" w:cs="Arial"/>
          <w:sz w:val="20"/>
          <w:szCs w:val="20"/>
        </w:rPr>
        <w:t xml:space="preserve"> </w:t>
      </w:r>
      <w:r w:rsidR="00557C80" w:rsidRPr="00C24FFC">
        <w:rPr>
          <w:rFonts w:ascii="Arial" w:eastAsia="Arial" w:hAnsi="Arial" w:cs="Arial"/>
          <w:sz w:val="20"/>
          <w:szCs w:val="20"/>
        </w:rPr>
        <w:fldChar w:fldCharType="begin"/>
      </w:r>
      <w:r w:rsidR="00557C80" w:rsidRPr="00C24FFC">
        <w:rPr>
          <w:rFonts w:ascii="Arial" w:eastAsia="Arial" w:hAnsi="Arial" w:cs="Arial"/>
          <w:sz w:val="20"/>
          <w:szCs w:val="20"/>
        </w:rPr>
        <w:instrText xml:space="preserve"> REF _Ref188971435 \r \h </w:instrText>
      </w:r>
      <w:r w:rsidR="00CD6409" w:rsidRPr="00C24FFC">
        <w:rPr>
          <w:rFonts w:ascii="Arial" w:eastAsia="Arial" w:hAnsi="Arial" w:cs="Arial"/>
          <w:sz w:val="20"/>
          <w:szCs w:val="20"/>
        </w:rPr>
        <w:instrText xml:space="preserve"> \* MERGEFORMAT </w:instrText>
      </w:r>
      <w:r w:rsidR="00557C80" w:rsidRPr="00C24FFC">
        <w:rPr>
          <w:rFonts w:ascii="Arial" w:eastAsia="Arial" w:hAnsi="Arial" w:cs="Arial"/>
          <w:sz w:val="20"/>
          <w:szCs w:val="20"/>
        </w:rPr>
      </w:r>
      <w:r w:rsidR="00557C80" w:rsidRPr="00C24FFC">
        <w:rPr>
          <w:rFonts w:ascii="Arial" w:eastAsia="Arial" w:hAnsi="Arial" w:cs="Arial"/>
          <w:sz w:val="20"/>
          <w:szCs w:val="20"/>
        </w:rPr>
        <w:fldChar w:fldCharType="separate"/>
      </w:r>
      <w:r w:rsidR="00557C80" w:rsidRPr="00C24FFC">
        <w:rPr>
          <w:rFonts w:ascii="Arial" w:eastAsia="Arial" w:hAnsi="Arial" w:cs="Arial"/>
          <w:sz w:val="20"/>
          <w:szCs w:val="20"/>
        </w:rPr>
        <w:t>7.2</w:t>
      </w:r>
      <w:r w:rsidR="00557C80" w:rsidRPr="00C24FFC">
        <w:rPr>
          <w:rFonts w:ascii="Arial" w:eastAsia="Arial" w:hAnsi="Arial" w:cs="Arial"/>
          <w:sz w:val="20"/>
          <w:szCs w:val="20"/>
        </w:rPr>
        <w:fldChar w:fldCharType="end"/>
      </w:r>
      <w:r w:rsidR="00557C80" w:rsidRPr="00C24FFC">
        <w:rPr>
          <w:rFonts w:ascii="Arial" w:eastAsia="Arial" w:hAnsi="Arial" w:cs="Arial"/>
          <w:sz w:val="20"/>
          <w:szCs w:val="20"/>
        </w:rPr>
        <w:t xml:space="preserve"> -</w:t>
      </w:r>
      <w:r w:rsidR="00557C80" w:rsidRPr="00C24FFC">
        <w:rPr>
          <w:rFonts w:ascii="Arial" w:eastAsia="Arial" w:hAnsi="Arial" w:cs="Arial"/>
          <w:sz w:val="20"/>
          <w:szCs w:val="20"/>
          <w:lang w:val="en-US"/>
        </w:rPr>
        <w:t>7.5</w:t>
      </w:r>
      <w:r w:rsidRPr="00C24FFC">
        <w:rPr>
          <w:rFonts w:ascii="Arial" w:eastAsia="Arial" w:hAnsi="Arial" w:cs="Arial"/>
          <w:sz w:val="20"/>
          <w:szCs w:val="20"/>
        </w:rPr>
        <w:t xml:space="preserve"> punktuose nurodytomis priemonėmis arba kitomis priemonėmis nurodytomis Sutartyje.</w:t>
      </w:r>
    </w:p>
    <w:p w14:paraId="01691C79" w14:textId="433F951F" w:rsidR="00231B87" w:rsidRPr="00C24FFC" w:rsidRDefault="00231B87" w:rsidP="4E367902">
      <w:pPr>
        <w:pStyle w:val="ListParagraph"/>
        <w:numPr>
          <w:ilvl w:val="0"/>
          <w:numId w:val="5"/>
        </w:numPr>
        <w:tabs>
          <w:tab w:val="left" w:pos="993"/>
        </w:tabs>
        <w:spacing w:before="60" w:after="60" w:line="240" w:lineRule="auto"/>
        <w:ind w:left="993" w:hanging="1134"/>
        <w:jc w:val="both"/>
        <w:rPr>
          <w:rFonts w:ascii="Arial" w:eastAsia="Arial" w:hAnsi="Arial" w:cs="Arial"/>
          <w:sz w:val="20"/>
          <w:szCs w:val="20"/>
        </w:rPr>
      </w:pPr>
      <w:r w:rsidRPr="00C24FFC">
        <w:rPr>
          <w:rFonts w:ascii="Arial" w:eastAsia="Arial,Calibri" w:hAnsi="Arial" w:cs="Arial"/>
          <w:sz w:val="20"/>
          <w:szCs w:val="20"/>
        </w:rPr>
        <w:t>Šalims raštu susitarus, Paslaugoms suteikti Paslaugų teikėjui Sutarties vykdymui paskirtiems darbuotojams gali būti suteiktos nuotolinio prisijungimo galimybės prie Sistemos vystymo ir testavimo aplinkos</w:t>
      </w:r>
      <w:r w:rsidR="2807E7EC" w:rsidRPr="00C24FFC">
        <w:rPr>
          <w:rFonts w:ascii="Arial" w:eastAsia="Arial,Calibri" w:hAnsi="Arial" w:cs="Arial"/>
          <w:sz w:val="20"/>
          <w:szCs w:val="20"/>
        </w:rPr>
        <w:t>.</w:t>
      </w:r>
      <w:r w:rsidRPr="00C24FFC">
        <w:rPr>
          <w:rFonts w:ascii="Arial" w:eastAsia="Arial,Calibri" w:hAnsi="Arial" w:cs="Arial"/>
          <w:sz w:val="20"/>
          <w:szCs w:val="20"/>
        </w:rPr>
        <w:t xml:space="preserve"> Prisijungimai prie gamybinės aplinkos bus suteikiami atskiru sutarimu. Prieš suteikiant prisijungimus prie Sistemos, Paslaugų teikėjas ir jo darbuotojai privalo Klientui pateikti pasirašytus saugumo ir konfidencialumo dokumentus pagal Kliento vidines tvarkas ir reikalavimus.</w:t>
      </w:r>
    </w:p>
    <w:p w14:paraId="3875F0CD" w14:textId="77777777" w:rsidR="00231B87" w:rsidRPr="00C24FFC" w:rsidRDefault="00231B87" w:rsidP="0078688D">
      <w:pPr>
        <w:pStyle w:val="ListParagraph"/>
        <w:tabs>
          <w:tab w:val="left" w:pos="567"/>
          <w:tab w:val="left" w:pos="851"/>
        </w:tabs>
        <w:spacing w:before="60" w:after="60"/>
        <w:ind w:left="993" w:hanging="1134"/>
        <w:jc w:val="both"/>
        <w:rPr>
          <w:rFonts w:ascii="Arial" w:eastAsia="Arial,Calibri" w:hAnsi="Arial" w:cs="Arial"/>
          <w:sz w:val="20"/>
          <w:szCs w:val="20"/>
        </w:rPr>
      </w:pPr>
    </w:p>
    <w:p w14:paraId="1FA3ADB6" w14:textId="66F03291" w:rsidR="00231B87" w:rsidRPr="00C24FFC" w:rsidRDefault="00043F33" w:rsidP="00CD6409">
      <w:pPr>
        <w:pBdr>
          <w:top w:val="single" w:sz="8" w:space="1" w:color="auto"/>
          <w:bottom w:val="single" w:sz="8" w:space="1" w:color="auto"/>
        </w:pBdr>
        <w:spacing w:before="60" w:after="60"/>
        <w:ind w:left="-142"/>
        <w:jc w:val="both"/>
        <w:rPr>
          <w:rFonts w:ascii="Arial" w:hAnsi="Arial" w:cs="Arial"/>
          <w:sz w:val="20"/>
          <w:szCs w:val="20"/>
        </w:rPr>
      </w:pPr>
      <w:r w:rsidRPr="00C24FFC">
        <w:rPr>
          <w:rFonts w:ascii="Arial" w:hAnsi="Arial" w:cs="Arial"/>
          <w:b/>
          <w:bCs/>
          <w:sz w:val="20"/>
          <w:szCs w:val="20"/>
        </w:rPr>
        <w:t xml:space="preserve">7. </w:t>
      </w:r>
      <w:r w:rsidR="00231B87" w:rsidRPr="00C24FFC">
        <w:rPr>
          <w:rFonts w:ascii="Arial" w:hAnsi="Arial" w:cs="Arial"/>
          <w:b/>
          <w:bCs/>
          <w:sz w:val="20"/>
          <w:szCs w:val="20"/>
        </w:rPr>
        <w:t>SUTARTIES VYKDYMO METU PATEIKIAMA DOKUMENTACIJA</w:t>
      </w:r>
    </w:p>
    <w:p w14:paraId="40726DCE" w14:textId="77777777" w:rsidR="000C23E4" w:rsidRPr="00C24FFC" w:rsidRDefault="00231B87" w:rsidP="0078688D">
      <w:pPr>
        <w:pStyle w:val="ListParagraph"/>
        <w:numPr>
          <w:ilvl w:val="2"/>
          <w:numId w:val="6"/>
        </w:numPr>
        <w:tabs>
          <w:tab w:val="left" w:pos="1134"/>
        </w:tabs>
        <w:spacing w:before="60" w:after="60" w:line="240" w:lineRule="auto"/>
        <w:ind w:left="993" w:hanging="1134"/>
        <w:jc w:val="both"/>
        <w:rPr>
          <w:rStyle w:val="Laukeliai"/>
          <w:rFonts w:eastAsia="Arial" w:cs="Arial"/>
          <w:szCs w:val="20"/>
        </w:rPr>
      </w:pPr>
      <w:r w:rsidRPr="00C24FFC">
        <w:rPr>
          <w:rFonts w:ascii="Arial" w:eastAsia="Arial" w:hAnsi="Arial" w:cs="Arial"/>
          <w:sz w:val="20"/>
          <w:szCs w:val="20"/>
        </w:rPr>
        <w:t>Vystymo</w:t>
      </w:r>
      <w:r w:rsidRPr="00C24FFC">
        <w:rPr>
          <w:rStyle w:val="Laukeliai"/>
          <w:rFonts w:eastAsia="Arial" w:cs="Arial"/>
          <w:szCs w:val="20"/>
        </w:rPr>
        <w:t xml:space="preserve"> paslaugų teikimo metu </w:t>
      </w:r>
      <w:r w:rsidRPr="00C24FFC">
        <w:rPr>
          <w:rFonts w:ascii="Arial" w:hAnsi="Arial" w:cs="Arial"/>
          <w:sz w:val="20"/>
          <w:szCs w:val="20"/>
        </w:rPr>
        <w:t>pagal Kliento pateiktą Užsakymą</w:t>
      </w:r>
      <w:r w:rsidRPr="00C24FFC">
        <w:rPr>
          <w:rStyle w:val="Laukeliai"/>
          <w:rFonts w:cs="Arial"/>
          <w:szCs w:val="20"/>
        </w:rPr>
        <w:t xml:space="preserve"> </w:t>
      </w:r>
      <w:r w:rsidRPr="00C24FFC">
        <w:rPr>
          <w:rStyle w:val="Laukeliai"/>
          <w:rFonts w:eastAsia="Arial" w:cs="Arial"/>
          <w:szCs w:val="20"/>
        </w:rPr>
        <w:t>pateikiama dokumentacija:</w:t>
      </w:r>
    </w:p>
    <w:p w14:paraId="7874CFF7" w14:textId="036D009B" w:rsidR="000C23E4" w:rsidRPr="00C24FFC" w:rsidRDefault="00231B87" w:rsidP="0078688D">
      <w:pPr>
        <w:pStyle w:val="ListParagraph"/>
        <w:numPr>
          <w:ilvl w:val="3"/>
          <w:numId w:val="12"/>
        </w:numPr>
        <w:tabs>
          <w:tab w:val="left" w:pos="1134"/>
        </w:tabs>
        <w:spacing w:before="60" w:after="60" w:line="240" w:lineRule="auto"/>
        <w:ind w:left="993" w:hanging="1134"/>
        <w:jc w:val="both"/>
        <w:rPr>
          <w:rFonts w:ascii="Arial" w:eastAsia="Arial" w:hAnsi="Arial" w:cs="Arial"/>
          <w:sz w:val="20"/>
          <w:szCs w:val="20"/>
        </w:rPr>
      </w:pPr>
      <w:r w:rsidRPr="00C24FFC">
        <w:rPr>
          <w:rFonts w:ascii="Arial" w:eastAsia="Arial" w:hAnsi="Arial" w:cs="Arial"/>
          <w:sz w:val="20"/>
          <w:szCs w:val="20"/>
        </w:rPr>
        <w:t xml:space="preserve">Paslaugų teikėjas privalo pateikti Vystymo paslaugų vertinimą pagal Kliento pateiktą formą, kurioje </w:t>
      </w:r>
      <w:r w:rsidR="00B70906" w:rsidRPr="00C24FFC">
        <w:rPr>
          <w:rFonts w:ascii="Arial" w:eastAsia="Arial" w:hAnsi="Arial" w:cs="Arial"/>
          <w:sz w:val="20"/>
          <w:szCs w:val="20"/>
        </w:rPr>
        <w:t xml:space="preserve">  </w:t>
      </w:r>
      <w:r w:rsidRPr="00C24FFC">
        <w:rPr>
          <w:rFonts w:ascii="Arial" w:eastAsia="Arial" w:hAnsi="Arial" w:cs="Arial"/>
          <w:sz w:val="20"/>
          <w:szCs w:val="20"/>
        </w:rPr>
        <w:t>turi būti nurodyta:</w:t>
      </w:r>
    </w:p>
    <w:p w14:paraId="540B3877" w14:textId="77777777" w:rsidR="000C23E4" w:rsidRPr="00C24FFC" w:rsidRDefault="00231B87" w:rsidP="0078688D">
      <w:pPr>
        <w:pStyle w:val="ListParagraph"/>
        <w:numPr>
          <w:ilvl w:val="4"/>
          <w:numId w:val="13"/>
        </w:numPr>
        <w:tabs>
          <w:tab w:val="left" w:pos="1134"/>
        </w:tabs>
        <w:spacing w:before="60" w:after="60" w:line="240" w:lineRule="auto"/>
        <w:ind w:left="993" w:hanging="1134"/>
        <w:jc w:val="both"/>
        <w:rPr>
          <w:rFonts w:ascii="Arial" w:eastAsia="Arial" w:hAnsi="Arial" w:cs="Arial"/>
          <w:sz w:val="20"/>
          <w:szCs w:val="20"/>
        </w:rPr>
      </w:pPr>
      <w:r w:rsidRPr="00C24FFC">
        <w:rPr>
          <w:rFonts w:ascii="Arial" w:eastAsia="Arial" w:hAnsi="Arial" w:cs="Arial"/>
          <w:sz w:val="20"/>
          <w:szCs w:val="20"/>
        </w:rPr>
        <w:t>trumpas aprašymas;</w:t>
      </w:r>
    </w:p>
    <w:p w14:paraId="5B7B9EAD" w14:textId="77777777" w:rsidR="000C23E4" w:rsidRPr="00C24FFC" w:rsidRDefault="00231B87" w:rsidP="0078688D">
      <w:pPr>
        <w:pStyle w:val="ListParagraph"/>
        <w:numPr>
          <w:ilvl w:val="4"/>
          <w:numId w:val="13"/>
        </w:numPr>
        <w:tabs>
          <w:tab w:val="left" w:pos="1134"/>
        </w:tabs>
        <w:spacing w:before="60" w:after="60" w:line="240" w:lineRule="auto"/>
        <w:ind w:left="993" w:hanging="1134"/>
        <w:jc w:val="both"/>
        <w:rPr>
          <w:rFonts w:ascii="Arial" w:eastAsia="Arial" w:hAnsi="Arial" w:cs="Arial"/>
          <w:sz w:val="20"/>
          <w:szCs w:val="20"/>
        </w:rPr>
      </w:pPr>
      <w:r w:rsidRPr="00C24FFC">
        <w:rPr>
          <w:rFonts w:ascii="Arial" w:eastAsia="Arial" w:hAnsi="Arial" w:cs="Arial"/>
          <w:sz w:val="20"/>
          <w:szCs w:val="20"/>
        </w:rPr>
        <w:t>galimos rizikos;</w:t>
      </w:r>
    </w:p>
    <w:p w14:paraId="46328A29" w14:textId="77777777" w:rsidR="000C23E4" w:rsidRPr="00C24FFC" w:rsidRDefault="00231B87" w:rsidP="0078688D">
      <w:pPr>
        <w:pStyle w:val="ListParagraph"/>
        <w:numPr>
          <w:ilvl w:val="4"/>
          <w:numId w:val="13"/>
        </w:numPr>
        <w:tabs>
          <w:tab w:val="left" w:pos="1134"/>
        </w:tabs>
        <w:spacing w:before="60" w:after="60" w:line="240" w:lineRule="auto"/>
        <w:ind w:left="993" w:hanging="1134"/>
        <w:jc w:val="both"/>
        <w:rPr>
          <w:rFonts w:ascii="Arial" w:eastAsia="Arial" w:hAnsi="Arial" w:cs="Arial"/>
          <w:sz w:val="20"/>
          <w:szCs w:val="20"/>
        </w:rPr>
      </w:pPr>
      <w:r w:rsidRPr="00C24FFC">
        <w:rPr>
          <w:rFonts w:ascii="Arial" w:eastAsia="Arial" w:hAnsi="Arial" w:cs="Arial"/>
          <w:sz w:val="20"/>
          <w:szCs w:val="20"/>
        </w:rPr>
        <w:t>galimos prielaidos;</w:t>
      </w:r>
    </w:p>
    <w:p w14:paraId="72B4BCDD" w14:textId="77777777" w:rsidR="000C23E4" w:rsidRPr="00C24FFC" w:rsidRDefault="00231B87" w:rsidP="0078688D">
      <w:pPr>
        <w:pStyle w:val="ListParagraph"/>
        <w:numPr>
          <w:ilvl w:val="4"/>
          <w:numId w:val="13"/>
        </w:numPr>
        <w:tabs>
          <w:tab w:val="left" w:pos="1134"/>
        </w:tabs>
        <w:spacing w:before="60" w:after="60" w:line="240" w:lineRule="auto"/>
        <w:ind w:left="993" w:hanging="1134"/>
        <w:jc w:val="both"/>
        <w:rPr>
          <w:rFonts w:ascii="Arial" w:eastAsia="Arial" w:hAnsi="Arial" w:cs="Arial"/>
          <w:sz w:val="20"/>
          <w:szCs w:val="20"/>
        </w:rPr>
      </w:pPr>
      <w:r w:rsidRPr="00C24FFC">
        <w:rPr>
          <w:rFonts w:ascii="Arial" w:eastAsia="Arial" w:hAnsi="Arial" w:cs="Arial"/>
          <w:sz w:val="20"/>
          <w:szCs w:val="20"/>
        </w:rPr>
        <w:t>kaina;</w:t>
      </w:r>
    </w:p>
    <w:p w14:paraId="60E5E3D2" w14:textId="07521322" w:rsidR="00231B87" w:rsidRPr="00C24FFC" w:rsidRDefault="00231B87" w:rsidP="0078688D">
      <w:pPr>
        <w:pStyle w:val="ListParagraph"/>
        <w:numPr>
          <w:ilvl w:val="4"/>
          <w:numId w:val="13"/>
        </w:numPr>
        <w:tabs>
          <w:tab w:val="left" w:pos="1134"/>
        </w:tabs>
        <w:spacing w:before="60" w:after="60" w:line="240" w:lineRule="auto"/>
        <w:ind w:left="993" w:hanging="1134"/>
        <w:jc w:val="both"/>
        <w:rPr>
          <w:rFonts w:ascii="Arial" w:eastAsia="Arial" w:hAnsi="Arial" w:cs="Arial"/>
          <w:sz w:val="20"/>
          <w:szCs w:val="20"/>
        </w:rPr>
      </w:pPr>
      <w:r w:rsidRPr="00C24FFC">
        <w:rPr>
          <w:rFonts w:ascii="Arial" w:eastAsia="Arial" w:hAnsi="Arial" w:cs="Arial"/>
          <w:sz w:val="20"/>
          <w:szCs w:val="20"/>
        </w:rPr>
        <w:t>terminai.</w:t>
      </w:r>
    </w:p>
    <w:p w14:paraId="780641B6" w14:textId="1714795E" w:rsidR="005563D0" w:rsidRPr="00C24FFC" w:rsidRDefault="00231B87" w:rsidP="0078688D">
      <w:pPr>
        <w:pStyle w:val="ListParagraph"/>
        <w:numPr>
          <w:ilvl w:val="3"/>
          <w:numId w:val="13"/>
        </w:numPr>
        <w:tabs>
          <w:tab w:val="left" w:pos="1134"/>
        </w:tabs>
        <w:spacing w:before="60" w:after="60" w:line="240" w:lineRule="auto"/>
        <w:ind w:left="993" w:hanging="1134"/>
        <w:jc w:val="both"/>
        <w:rPr>
          <w:rFonts w:ascii="Arial" w:eastAsia="Arial" w:hAnsi="Arial" w:cs="Arial"/>
          <w:sz w:val="20"/>
          <w:szCs w:val="20"/>
        </w:rPr>
      </w:pPr>
      <w:r w:rsidRPr="00C24FFC">
        <w:rPr>
          <w:rFonts w:ascii="Arial" w:hAnsi="Arial" w:cs="Arial"/>
          <w:sz w:val="20"/>
          <w:szCs w:val="20"/>
        </w:rPr>
        <w:t xml:space="preserve">Užsakant Vystymo paslaugas Klientas pateiks Vystymo paslaugų Užsakymą, kuriame nurodyta informacija apie paslaugų vertinimą pagal </w:t>
      </w:r>
      <w:r w:rsidR="00C60061" w:rsidRPr="00C24FFC">
        <w:rPr>
          <w:rFonts w:ascii="Arial" w:hAnsi="Arial" w:cs="Arial"/>
          <w:sz w:val="20"/>
          <w:szCs w:val="20"/>
        </w:rPr>
        <w:t>TS</w:t>
      </w:r>
      <w:r w:rsidR="00C51351" w:rsidRPr="00C24FFC">
        <w:rPr>
          <w:rFonts w:ascii="Arial" w:hAnsi="Arial" w:cs="Arial"/>
          <w:sz w:val="20"/>
          <w:szCs w:val="20"/>
        </w:rPr>
        <w:t xml:space="preserve"> </w:t>
      </w:r>
      <w:r w:rsidR="00710F98" w:rsidRPr="00C24FFC">
        <w:rPr>
          <w:rFonts w:ascii="Arial" w:hAnsi="Arial" w:cs="Arial"/>
          <w:sz w:val="20"/>
          <w:szCs w:val="20"/>
        </w:rPr>
        <w:fldChar w:fldCharType="begin"/>
      </w:r>
      <w:r w:rsidR="00710F98" w:rsidRPr="00C24FFC">
        <w:rPr>
          <w:rFonts w:ascii="Arial" w:hAnsi="Arial" w:cs="Arial"/>
          <w:sz w:val="20"/>
          <w:szCs w:val="20"/>
        </w:rPr>
        <w:instrText xml:space="preserve"> REF _Ref188971683 \r \h </w:instrText>
      </w:r>
      <w:r w:rsidR="00CD6409" w:rsidRPr="00C24FFC">
        <w:rPr>
          <w:rFonts w:ascii="Arial" w:hAnsi="Arial" w:cs="Arial"/>
          <w:sz w:val="20"/>
          <w:szCs w:val="20"/>
        </w:rPr>
        <w:instrText xml:space="preserve"> \* MERGEFORMAT </w:instrText>
      </w:r>
      <w:r w:rsidR="00710F98" w:rsidRPr="00C24FFC">
        <w:rPr>
          <w:rFonts w:ascii="Arial" w:hAnsi="Arial" w:cs="Arial"/>
          <w:sz w:val="20"/>
          <w:szCs w:val="20"/>
        </w:rPr>
      </w:r>
      <w:r w:rsidR="00710F98" w:rsidRPr="00C24FFC">
        <w:rPr>
          <w:rFonts w:ascii="Arial" w:hAnsi="Arial" w:cs="Arial"/>
          <w:sz w:val="20"/>
          <w:szCs w:val="20"/>
        </w:rPr>
        <w:fldChar w:fldCharType="separate"/>
      </w:r>
      <w:r w:rsidR="00710F98" w:rsidRPr="00C24FFC">
        <w:rPr>
          <w:rFonts w:ascii="Arial" w:hAnsi="Arial" w:cs="Arial"/>
          <w:sz w:val="20"/>
          <w:szCs w:val="20"/>
        </w:rPr>
        <w:t>4.2.7</w:t>
      </w:r>
      <w:r w:rsidR="00710F98" w:rsidRPr="00C24FFC">
        <w:rPr>
          <w:rFonts w:ascii="Arial" w:hAnsi="Arial" w:cs="Arial"/>
          <w:sz w:val="20"/>
          <w:szCs w:val="20"/>
        </w:rPr>
        <w:fldChar w:fldCharType="end"/>
      </w:r>
      <w:r w:rsidR="00710F98" w:rsidRPr="00C24FFC">
        <w:rPr>
          <w:rFonts w:ascii="Arial" w:hAnsi="Arial" w:cs="Arial"/>
          <w:sz w:val="20"/>
          <w:szCs w:val="20"/>
        </w:rPr>
        <w:t>-</w:t>
      </w:r>
      <w:r w:rsidR="00710F98" w:rsidRPr="00C24FFC">
        <w:rPr>
          <w:rFonts w:ascii="Arial" w:hAnsi="Arial" w:cs="Arial"/>
          <w:sz w:val="20"/>
          <w:szCs w:val="20"/>
        </w:rPr>
        <w:fldChar w:fldCharType="begin"/>
      </w:r>
      <w:r w:rsidR="00710F98" w:rsidRPr="00C24FFC">
        <w:rPr>
          <w:rFonts w:ascii="Arial" w:hAnsi="Arial" w:cs="Arial"/>
          <w:sz w:val="20"/>
          <w:szCs w:val="20"/>
        </w:rPr>
        <w:instrText xml:space="preserve"> REF _Ref188971697 \r \h </w:instrText>
      </w:r>
      <w:r w:rsidR="00CD6409" w:rsidRPr="00C24FFC">
        <w:rPr>
          <w:rFonts w:ascii="Arial" w:hAnsi="Arial" w:cs="Arial"/>
          <w:sz w:val="20"/>
          <w:szCs w:val="20"/>
        </w:rPr>
        <w:instrText xml:space="preserve"> \* MERGEFORMAT </w:instrText>
      </w:r>
      <w:r w:rsidR="00710F98" w:rsidRPr="00C24FFC">
        <w:rPr>
          <w:rFonts w:ascii="Arial" w:hAnsi="Arial" w:cs="Arial"/>
          <w:sz w:val="20"/>
          <w:szCs w:val="20"/>
        </w:rPr>
      </w:r>
      <w:r w:rsidR="00710F98" w:rsidRPr="00C24FFC">
        <w:rPr>
          <w:rFonts w:ascii="Arial" w:hAnsi="Arial" w:cs="Arial"/>
          <w:sz w:val="20"/>
          <w:szCs w:val="20"/>
        </w:rPr>
        <w:fldChar w:fldCharType="separate"/>
      </w:r>
      <w:r w:rsidR="00710F98" w:rsidRPr="00C24FFC">
        <w:rPr>
          <w:rFonts w:ascii="Arial" w:hAnsi="Arial" w:cs="Arial"/>
          <w:sz w:val="20"/>
          <w:szCs w:val="20"/>
        </w:rPr>
        <w:t>4.2.8</w:t>
      </w:r>
      <w:r w:rsidR="00710F98" w:rsidRPr="00C24FFC">
        <w:rPr>
          <w:rFonts w:ascii="Arial" w:hAnsi="Arial" w:cs="Arial"/>
          <w:sz w:val="20"/>
          <w:szCs w:val="20"/>
        </w:rPr>
        <w:fldChar w:fldCharType="end"/>
      </w:r>
      <w:r w:rsidR="00C51351" w:rsidRPr="00C24FFC">
        <w:rPr>
          <w:rFonts w:ascii="Arial" w:hAnsi="Arial" w:cs="Arial"/>
          <w:sz w:val="20"/>
          <w:szCs w:val="20"/>
        </w:rPr>
        <w:t xml:space="preserve"> </w:t>
      </w:r>
      <w:r w:rsidRPr="00C24FFC">
        <w:rPr>
          <w:rFonts w:ascii="Arial" w:hAnsi="Arial" w:cs="Arial"/>
          <w:sz w:val="20"/>
          <w:szCs w:val="20"/>
        </w:rPr>
        <w:t>punkt</w:t>
      </w:r>
      <w:r w:rsidR="00A418A7" w:rsidRPr="00C24FFC">
        <w:rPr>
          <w:rFonts w:ascii="Arial" w:hAnsi="Arial" w:cs="Arial"/>
          <w:sz w:val="20"/>
          <w:szCs w:val="20"/>
        </w:rPr>
        <w:t>us</w:t>
      </w:r>
      <w:r w:rsidRPr="00C24FFC">
        <w:rPr>
          <w:rFonts w:ascii="Arial" w:hAnsi="Arial" w:cs="Arial"/>
          <w:sz w:val="20"/>
          <w:szCs w:val="20"/>
        </w:rPr>
        <w:t xml:space="preserve"> ir kuriame nurodyti su Paslaugų teikėju suderinti Vystymo paslaugų suteikimo terminai. </w:t>
      </w:r>
    </w:p>
    <w:p w14:paraId="6E61D770" w14:textId="719EE6B9" w:rsidR="00231B87" w:rsidRPr="00C24FFC" w:rsidRDefault="00231B87" w:rsidP="0078688D">
      <w:pPr>
        <w:pStyle w:val="ListParagraph"/>
        <w:numPr>
          <w:ilvl w:val="3"/>
          <w:numId w:val="13"/>
        </w:numPr>
        <w:tabs>
          <w:tab w:val="left" w:pos="1134"/>
        </w:tabs>
        <w:spacing w:before="60" w:after="60" w:line="240" w:lineRule="auto"/>
        <w:ind w:left="993" w:hanging="1134"/>
        <w:jc w:val="both"/>
        <w:rPr>
          <w:rFonts w:ascii="Arial" w:eastAsia="Arial" w:hAnsi="Arial" w:cs="Arial"/>
          <w:sz w:val="20"/>
          <w:szCs w:val="20"/>
        </w:rPr>
      </w:pPr>
      <w:r w:rsidRPr="00C24FFC">
        <w:rPr>
          <w:rFonts w:ascii="Arial" w:eastAsia="Arial" w:hAnsi="Arial" w:cs="Arial"/>
          <w:sz w:val="20"/>
          <w:szCs w:val="20"/>
        </w:rPr>
        <w:t>Paslaugų teikėjas privalo pateikti Vystymo paslaugų rezultato testavimo ataskaitą pagal su Kliento suderintą formą, kurioje turi būti nurodyta:</w:t>
      </w:r>
    </w:p>
    <w:p w14:paraId="3A92CFF6" w14:textId="77777777" w:rsidR="00231B87" w:rsidRPr="00C24FFC" w:rsidRDefault="00231B87" w:rsidP="0078688D">
      <w:pPr>
        <w:pStyle w:val="ListParagraph"/>
        <w:numPr>
          <w:ilvl w:val="4"/>
          <w:numId w:val="14"/>
        </w:numPr>
        <w:tabs>
          <w:tab w:val="left" w:pos="1134"/>
        </w:tabs>
        <w:spacing w:after="0" w:line="240" w:lineRule="auto"/>
        <w:ind w:left="993" w:hanging="1134"/>
        <w:contextualSpacing w:val="0"/>
        <w:jc w:val="both"/>
        <w:rPr>
          <w:rFonts w:ascii="Arial" w:eastAsia="Arial" w:hAnsi="Arial" w:cs="Arial"/>
          <w:sz w:val="20"/>
          <w:szCs w:val="20"/>
        </w:rPr>
      </w:pPr>
      <w:r w:rsidRPr="00C24FFC">
        <w:rPr>
          <w:rFonts w:ascii="Arial" w:eastAsia="Arial" w:hAnsi="Arial" w:cs="Arial"/>
          <w:sz w:val="20"/>
          <w:szCs w:val="20"/>
        </w:rPr>
        <w:t>testuojamas objektas (pagal reikalavimus);</w:t>
      </w:r>
    </w:p>
    <w:p w14:paraId="2D40D5FA" w14:textId="37F1AFEC" w:rsidR="00231B87" w:rsidRPr="00C24FFC" w:rsidRDefault="00231B87" w:rsidP="0078688D">
      <w:pPr>
        <w:pStyle w:val="ListParagraph"/>
        <w:numPr>
          <w:ilvl w:val="4"/>
          <w:numId w:val="14"/>
        </w:numPr>
        <w:tabs>
          <w:tab w:val="left" w:pos="1134"/>
        </w:tabs>
        <w:spacing w:after="0" w:line="240" w:lineRule="auto"/>
        <w:ind w:left="993" w:hanging="1134"/>
        <w:jc w:val="both"/>
        <w:rPr>
          <w:rFonts w:ascii="Arial" w:eastAsia="Arial" w:hAnsi="Arial" w:cs="Arial"/>
          <w:sz w:val="20"/>
          <w:szCs w:val="20"/>
        </w:rPr>
      </w:pPr>
      <w:r w:rsidRPr="00C24FFC">
        <w:rPr>
          <w:rFonts w:ascii="Arial" w:eastAsia="Arial" w:hAnsi="Arial" w:cs="Arial"/>
          <w:sz w:val="20"/>
          <w:szCs w:val="20"/>
        </w:rPr>
        <w:t xml:space="preserve">atlikti veiksmai ir pateikti testuojami duomenys (testavimo </w:t>
      </w:r>
      <w:r w:rsidR="007A3843" w:rsidRPr="00C24FFC">
        <w:rPr>
          <w:rFonts w:ascii="Arial" w:eastAsia="Arial" w:hAnsi="Arial" w:cs="Arial"/>
          <w:sz w:val="20"/>
          <w:szCs w:val="20"/>
        </w:rPr>
        <w:t xml:space="preserve">atvejai </w:t>
      </w:r>
      <w:r w:rsidRPr="00C24FFC">
        <w:rPr>
          <w:rFonts w:ascii="Arial" w:eastAsia="Arial" w:hAnsi="Arial" w:cs="Arial"/>
          <w:sz w:val="20"/>
          <w:szCs w:val="20"/>
        </w:rPr>
        <w:t xml:space="preserve">– </w:t>
      </w:r>
      <w:proofErr w:type="spellStart"/>
      <w:r w:rsidRPr="00C24FFC">
        <w:rPr>
          <w:rFonts w:ascii="Arial" w:eastAsia="Arial" w:hAnsi="Arial" w:cs="Arial"/>
          <w:sz w:val="20"/>
          <w:szCs w:val="20"/>
        </w:rPr>
        <w:t>angl.</w:t>
      </w:r>
      <w:r w:rsidR="00D803BB" w:rsidRPr="00C24FFC">
        <w:rPr>
          <w:rFonts w:ascii="Arial" w:eastAsia="Arial" w:hAnsi="Arial" w:cs="Arial"/>
          <w:sz w:val="20"/>
          <w:szCs w:val="20"/>
        </w:rPr>
        <w:t>Test</w:t>
      </w:r>
      <w:proofErr w:type="spellEnd"/>
      <w:r w:rsidR="00D803BB" w:rsidRPr="00C24FFC">
        <w:rPr>
          <w:rFonts w:ascii="Arial" w:eastAsia="Arial" w:hAnsi="Arial" w:cs="Arial"/>
          <w:sz w:val="20"/>
          <w:szCs w:val="20"/>
        </w:rPr>
        <w:t xml:space="preserve"> </w:t>
      </w:r>
      <w:proofErr w:type="spellStart"/>
      <w:r w:rsidR="00D803BB" w:rsidRPr="00C24FFC">
        <w:rPr>
          <w:rFonts w:ascii="Arial" w:eastAsia="Arial" w:hAnsi="Arial" w:cs="Arial"/>
          <w:sz w:val="20"/>
          <w:szCs w:val="20"/>
        </w:rPr>
        <w:t>case</w:t>
      </w:r>
      <w:proofErr w:type="spellEnd"/>
      <w:r w:rsidRPr="00C24FFC">
        <w:rPr>
          <w:rFonts w:ascii="Arial" w:eastAsia="Arial" w:hAnsi="Arial" w:cs="Arial"/>
          <w:sz w:val="20"/>
          <w:szCs w:val="20"/>
        </w:rPr>
        <w:t>);</w:t>
      </w:r>
    </w:p>
    <w:p w14:paraId="2B5DA7D8" w14:textId="77777777" w:rsidR="00231B87" w:rsidRPr="00C24FFC" w:rsidRDefault="00231B87" w:rsidP="0078688D">
      <w:pPr>
        <w:pStyle w:val="ListParagraph"/>
        <w:numPr>
          <w:ilvl w:val="4"/>
          <w:numId w:val="14"/>
        </w:numPr>
        <w:tabs>
          <w:tab w:val="left" w:pos="1134"/>
        </w:tabs>
        <w:spacing w:after="0" w:line="240" w:lineRule="auto"/>
        <w:ind w:left="993" w:hanging="1134"/>
        <w:contextualSpacing w:val="0"/>
        <w:jc w:val="both"/>
        <w:rPr>
          <w:rFonts w:ascii="Arial" w:eastAsia="Arial" w:hAnsi="Arial" w:cs="Arial"/>
          <w:sz w:val="20"/>
          <w:szCs w:val="20"/>
        </w:rPr>
      </w:pPr>
      <w:r w:rsidRPr="00C24FFC">
        <w:rPr>
          <w:rFonts w:ascii="Arial" w:eastAsia="Arial" w:hAnsi="Arial" w:cs="Arial"/>
          <w:sz w:val="20"/>
          <w:szCs w:val="20"/>
        </w:rPr>
        <w:t>laukiamas rezultatas;</w:t>
      </w:r>
    </w:p>
    <w:p w14:paraId="42FCE302" w14:textId="77777777" w:rsidR="00231B87" w:rsidRPr="00C24FFC" w:rsidRDefault="00231B87" w:rsidP="0078688D">
      <w:pPr>
        <w:pStyle w:val="ListParagraph"/>
        <w:numPr>
          <w:ilvl w:val="4"/>
          <w:numId w:val="14"/>
        </w:numPr>
        <w:tabs>
          <w:tab w:val="left" w:pos="1134"/>
        </w:tabs>
        <w:spacing w:after="0" w:line="240" w:lineRule="auto"/>
        <w:ind w:left="993" w:hanging="1134"/>
        <w:contextualSpacing w:val="0"/>
        <w:jc w:val="both"/>
        <w:rPr>
          <w:rFonts w:ascii="Arial" w:eastAsia="Arial" w:hAnsi="Arial" w:cs="Arial"/>
          <w:sz w:val="20"/>
          <w:szCs w:val="20"/>
        </w:rPr>
      </w:pPr>
      <w:r w:rsidRPr="00C24FFC">
        <w:rPr>
          <w:rFonts w:ascii="Arial" w:eastAsia="Arial" w:hAnsi="Arial" w:cs="Arial"/>
          <w:sz w:val="20"/>
          <w:szCs w:val="20"/>
        </w:rPr>
        <w:t>gautas rezultatas;</w:t>
      </w:r>
    </w:p>
    <w:p w14:paraId="7A9D9FE3" w14:textId="77777777" w:rsidR="00231B87" w:rsidRPr="00C24FFC" w:rsidRDefault="00231B87" w:rsidP="0078688D">
      <w:pPr>
        <w:pStyle w:val="ListParagraph"/>
        <w:numPr>
          <w:ilvl w:val="4"/>
          <w:numId w:val="14"/>
        </w:numPr>
        <w:tabs>
          <w:tab w:val="left" w:pos="1134"/>
        </w:tabs>
        <w:spacing w:after="0" w:line="240" w:lineRule="auto"/>
        <w:ind w:left="993" w:hanging="1134"/>
        <w:contextualSpacing w:val="0"/>
        <w:jc w:val="both"/>
        <w:rPr>
          <w:rFonts w:ascii="Arial" w:eastAsia="Arial" w:hAnsi="Arial" w:cs="Arial"/>
          <w:sz w:val="20"/>
          <w:szCs w:val="20"/>
        </w:rPr>
      </w:pPr>
      <w:r w:rsidRPr="00C24FFC">
        <w:rPr>
          <w:rFonts w:ascii="Arial" w:eastAsia="Arial" w:hAnsi="Arial" w:cs="Arial"/>
          <w:sz w:val="20"/>
          <w:szCs w:val="20"/>
        </w:rPr>
        <w:t>išvados ir rekomendacijos.</w:t>
      </w:r>
    </w:p>
    <w:p w14:paraId="3AF705E1" w14:textId="75EB216A" w:rsidR="00312C2C" w:rsidRPr="00C24FFC" w:rsidRDefault="00231B87" w:rsidP="0078688D">
      <w:pPr>
        <w:pStyle w:val="ListParagraph"/>
        <w:numPr>
          <w:ilvl w:val="2"/>
          <w:numId w:val="37"/>
        </w:numPr>
        <w:spacing w:before="60" w:after="60" w:line="240" w:lineRule="auto"/>
        <w:ind w:left="993" w:hanging="1134"/>
        <w:jc w:val="both"/>
        <w:rPr>
          <w:rFonts w:ascii="Arial" w:eastAsia="Arial" w:hAnsi="Arial" w:cs="Arial"/>
          <w:sz w:val="20"/>
          <w:szCs w:val="20"/>
        </w:rPr>
      </w:pPr>
      <w:bookmarkStart w:id="10" w:name="_Ref188970772"/>
      <w:r w:rsidRPr="00C24FFC">
        <w:rPr>
          <w:rFonts w:ascii="Arial" w:eastAsia="Arial" w:hAnsi="Arial" w:cs="Arial"/>
          <w:sz w:val="20"/>
          <w:szCs w:val="20"/>
        </w:rPr>
        <w:t xml:space="preserve">Kartu su Vystymo paslaugų perdavimo–priėmimo aktu Paslaugų teikėjas privalo Klientui pateikti </w:t>
      </w:r>
      <w:r w:rsidR="00313AAB" w:rsidRPr="00C24FFC">
        <w:rPr>
          <w:rFonts w:ascii="Arial" w:eastAsia="Arial" w:hAnsi="Arial" w:cs="Arial"/>
          <w:sz w:val="20"/>
          <w:szCs w:val="20"/>
        </w:rPr>
        <w:fldChar w:fldCharType="begin"/>
      </w:r>
      <w:r w:rsidR="00313AAB" w:rsidRPr="00C24FFC">
        <w:rPr>
          <w:rFonts w:ascii="Arial" w:eastAsia="Arial" w:hAnsi="Arial" w:cs="Arial"/>
          <w:sz w:val="20"/>
          <w:szCs w:val="20"/>
        </w:rPr>
        <w:instrText xml:space="preserve"> REF _Ref191279248 \r \h  \* MERGEFORMAT </w:instrText>
      </w:r>
      <w:r w:rsidR="00313AAB" w:rsidRPr="00C24FFC">
        <w:rPr>
          <w:rFonts w:ascii="Arial" w:eastAsia="Arial" w:hAnsi="Arial" w:cs="Arial"/>
          <w:sz w:val="20"/>
          <w:szCs w:val="20"/>
        </w:rPr>
      </w:r>
      <w:r w:rsidR="00313AAB" w:rsidRPr="00C24FFC">
        <w:rPr>
          <w:rFonts w:ascii="Arial" w:eastAsia="Arial" w:hAnsi="Arial" w:cs="Arial"/>
          <w:sz w:val="20"/>
          <w:szCs w:val="20"/>
        </w:rPr>
        <w:fldChar w:fldCharType="separate"/>
      </w:r>
      <w:r w:rsidR="00635BEF" w:rsidRPr="00C24FFC">
        <w:rPr>
          <w:rFonts w:ascii="Arial" w:eastAsia="Arial" w:hAnsi="Arial" w:cs="Arial"/>
          <w:sz w:val="20"/>
          <w:szCs w:val="20"/>
        </w:rPr>
        <w:t>7</w:t>
      </w:r>
      <w:r w:rsidR="00313AAB" w:rsidRPr="00C24FFC">
        <w:rPr>
          <w:rFonts w:ascii="Arial" w:eastAsia="Arial" w:hAnsi="Arial" w:cs="Arial"/>
          <w:sz w:val="20"/>
          <w:szCs w:val="20"/>
        </w:rPr>
        <w:t>.1.4.1</w:t>
      </w:r>
      <w:r w:rsidR="00313AAB" w:rsidRPr="00C24FFC">
        <w:rPr>
          <w:rFonts w:ascii="Arial" w:eastAsia="Arial" w:hAnsi="Arial" w:cs="Arial"/>
          <w:sz w:val="20"/>
          <w:szCs w:val="20"/>
        </w:rPr>
        <w:fldChar w:fldCharType="end"/>
      </w:r>
      <w:r w:rsidR="00AD6B7F" w:rsidRPr="00C24FFC">
        <w:rPr>
          <w:rFonts w:ascii="Arial" w:eastAsia="Arial" w:hAnsi="Arial" w:cs="Arial"/>
          <w:sz w:val="20"/>
          <w:szCs w:val="20"/>
        </w:rPr>
        <w:t>.</w:t>
      </w:r>
      <w:r w:rsidRPr="00C24FFC">
        <w:rPr>
          <w:rFonts w:ascii="Arial" w:eastAsia="Arial" w:hAnsi="Arial" w:cs="Arial"/>
          <w:sz w:val="20"/>
          <w:szCs w:val="20"/>
        </w:rPr>
        <w:t>–</w:t>
      </w:r>
      <w:r w:rsidR="00AD6B7F" w:rsidRPr="00C24FFC">
        <w:rPr>
          <w:rFonts w:ascii="Arial" w:eastAsia="Arial" w:hAnsi="Arial" w:cs="Arial"/>
          <w:sz w:val="20"/>
          <w:szCs w:val="20"/>
        </w:rPr>
        <w:t xml:space="preserve"> </w:t>
      </w:r>
      <w:r w:rsidR="00313AAB" w:rsidRPr="00C24FFC">
        <w:rPr>
          <w:rFonts w:ascii="Arial" w:eastAsia="Arial" w:hAnsi="Arial" w:cs="Arial"/>
          <w:sz w:val="20"/>
          <w:szCs w:val="20"/>
        </w:rPr>
        <w:fldChar w:fldCharType="begin"/>
      </w:r>
      <w:r w:rsidR="00313AAB" w:rsidRPr="00C24FFC">
        <w:rPr>
          <w:rFonts w:ascii="Arial" w:eastAsia="Arial" w:hAnsi="Arial" w:cs="Arial"/>
          <w:sz w:val="20"/>
          <w:szCs w:val="20"/>
        </w:rPr>
        <w:instrText xml:space="preserve"> REF _Ref191279289 \r \h  \* MERGEFORMAT </w:instrText>
      </w:r>
      <w:r w:rsidR="00313AAB" w:rsidRPr="00C24FFC">
        <w:rPr>
          <w:rFonts w:ascii="Arial" w:eastAsia="Arial" w:hAnsi="Arial" w:cs="Arial"/>
          <w:sz w:val="20"/>
          <w:szCs w:val="20"/>
        </w:rPr>
      </w:r>
      <w:r w:rsidR="00313AAB" w:rsidRPr="00C24FFC">
        <w:rPr>
          <w:rFonts w:ascii="Arial" w:eastAsia="Arial" w:hAnsi="Arial" w:cs="Arial"/>
          <w:sz w:val="20"/>
          <w:szCs w:val="20"/>
        </w:rPr>
        <w:fldChar w:fldCharType="separate"/>
      </w:r>
      <w:r w:rsidR="00635BEF" w:rsidRPr="00C24FFC">
        <w:rPr>
          <w:rFonts w:ascii="Arial" w:eastAsia="Arial" w:hAnsi="Arial" w:cs="Arial"/>
          <w:sz w:val="20"/>
          <w:szCs w:val="20"/>
        </w:rPr>
        <w:t>7</w:t>
      </w:r>
      <w:r w:rsidR="00313AAB" w:rsidRPr="00C24FFC">
        <w:rPr>
          <w:rFonts w:ascii="Arial" w:eastAsia="Arial" w:hAnsi="Arial" w:cs="Arial"/>
          <w:sz w:val="20"/>
          <w:szCs w:val="20"/>
        </w:rPr>
        <w:t>.1.4.8</w:t>
      </w:r>
      <w:r w:rsidR="00313AAB" w:rsidRPr="00C24FFC">
        <w:rPr>
          <w:rFonts w:ascii="Arial" w:eastAsia="Arial" w:hAnsi="Arial" w:cs="Arial"/>
          <w:sz w:val="20"/>
          <w:szCs w:val="20"/>
        </w:rPr>
        <w:fldChar w:fldCharType="end"/>
      </w:r>
      <w:r w:rsidRPr="00C24FFC">
        <w:rPr>
          <w:rFonts w:ascii="Arial" w:eastAsia="Arial" w:hAnsi="Arial" w:cs="Arial"/>
          <w:sz w:val="20"/>
          <w:szCs w:val="20"/>
        </w:rPr>
        <w:t xml:space="preserve"> punktuose nurodytą dokumentaciją ir suprogramuotus kodus:</w:t>
      </w:r>
      <w:bookmarkEnd w:id="10"/>
      <w:r w:rsidR="0058574E" w:rsidRPr="00C24FFC">
        <w:rPr>
          <w:rFonts w:ascii="Arial" w:eastAsia="Arial" w:hAnsi="Arial" w:cs="Arial"/>
          <w:sz w:val="20"/>
          <w:szCs w:val="20"/>
        </w:rPr>
        <w:t xml:space="preserve"> </w:t>
      </w:r>
      <w:bookmarkStart w:id="11" w:name="_Ref191278998"/>
    </w:p>
    <w:p w14:paraId="0F19C2DF" w14:textId="40591BC8" w:rsidR="00B77B46" w:rsidRPr="00C24FFC" w:rsidRDefault="00231B87" w:rsidP="0078688D">
      <w:pPr>
        <w:pStyle w:val="ListParagraph"/>
        <w:numPr>
          <w:ilvl w:val="3"/>
          <w:numId w:val="37"/>
        </w:numPr>
        <w:tabs>
          <w:tab w:val="left" w:pos="1134"/>
        </w:tabs>
        <w:spacing w:before="60" w:after="60" w:line="240" w:lineRule="auto"/>
        <w:ind w:left="993" w:hanging="1134"/>
        <w:jc w:val="both"/>
        <w:rPr>
          <w:rFonts w:ascii="Arial" w:eastAsia="Arial" w:hAnsi="Arial" w:cs="Arial"/>
          <w:sz w:val="20"/>
          <w:szCs w:val="20"/>
        </w:rPr>
      </w:pPr>
      <w:bookmarkStart w:id="12" w:name="_Ref191279248"/>
      <w:r w:rsidRPr="00C24FFC">
        <w:rPr>
          <w:rFonts w:ascii="Arial" w:eastAsia="Arial" w:hAnsi="Arial" w:cs="Arial"/>
          <w:sz w:val="20"/>
          <w:szCs w:val="20"/>
        </w:rPr>
        <w:t>suderintą pakeitimų analizę ir priedus;</w:t>
      </w:r>
      <w:bookmarkStart w:id="13" w:name="_Ref188971956"/>
      <w:bookmarkEnd w:id="11"/>
      <w:bookmarkEnd w:id="12"/>
    </w:p>
    <w:p w14:paraId="67D6A5BA" w14:textId="41C1E044" w:rsidR="00CB4484" w:rsidRPr="00C24FFC" w:rsidRDefault="00231B87" w:rsidP="0078688D">
      <w:pPr>
        <w:pStyle w:val="ListParagraph"/>
        <w:numPr>
          <w:ilvl w:val="3"/>
          <w:numId w:val="37"/>
        </w:numPr>
        <w:tabs>
          <w:tab w:val="left" w:pos="1134"/>
        </w:tabs>
        <w:spacing w:before="60" w:after="60" w:line="240" w:lineRule="auto"/>
        <w:ind w:left="993" w:hanging="1134"/>
        <w:jc w:val="both"/>
        <w:rPr>
          <w:rFonts w:ascii="Arial" w:eastAsia="Arial" w:hAnsi="Arial" w:cs="Arial"/>
          <w:sz w:val="20"/>
          <w:szCs w:val="20"/>
        </w:rPr>
      </w:pPr>
      <w:r w:rsidRPr="00C24FFC">
        <w:rPr>
          <w:rFonts w:ascii="Arial" w:eastAsia="Arial" w:hAnsi="Arial" w:cs="Arial"/>
          <w:sz w:val="20"/>
          <w:szCs w:val="20"/>
        </w:rPr>
        <w:t>pakeitimų techninę specifikaciją;</w:t>
      </w:r>
      <w:bookmarkEnd w:id="13"/>
    </w:p>
    <w:p w14:paraId="1B2CAE12" w14:textId="30C3019E" w:rsidR="00CB4484" w:rsidRPr="00C24FFC" w:rsidRDefault="00231B87" w:rsidP="0078688D">
      <w:pPr>
        <w:pStyle w:val="ListParagraph"/>
        <w:numPr>
          <w:ilvl w:val="3"/>
          <w:numId w:val="37"/>
        </w:numPr>
        <w:tabs>
          <w:tab w:val="left" w:pos="1134"/>
        </w:tabs>
        <w:spacing w:before="60" w:after="60" w:line="240" w:lineRule="auto"/>
        <w:ind w:left="993" w:hanging="1134"/>
        <w:jc w:val="both"/>
        <w:rPr>
          <w:rFonts w:ascii="Arial" w:eastAsia="Arial" w:hAnsi="Arial" w:cs="Arial"/>
          <w:sz w:val="20"/>
          <w:szCs w:val="20"/>
        </w:rPr>
      </w:pPr>
      <w:r w:rsidRPr="00C24FFC">
        <w:rPr>
          <w:rFonts w:ascii="Arial" w:eastAsia="Arial" w:hAnsi="Arial" w:cs="Arial"/>
          <w:sz w:val="20"/>
          <w:szCs w:val="20"/>
        </w:rPr>
        <w:t>diegimo/konfigūravimo instrukcijas;</w:t>
      </w:r>
    </w:p>
    <w:p w14:paraId="2ED65DD2" w14:textId="5EE6CD1E" w:rsidR="00DB6138" w:rsidRPr="00C24FFC" w:rsidRDefault="00CB4484" w:rsidP="0078688D">
      <w:pPr>
        <w:pStyle w:val="ListParagraph"/>
        <w:numPr>
          <w:ilvl w:val="3"/>
          <w:numId w:val="37"/>
        </w:numPr>
        <w:tabs>
          <w:tab w:val="left" w:pos="1134"/>
        </w:tabs>
        <w:spacing w:before="60" w:after="60" w:line="240" w:lineRule="auto"/>
        <w:ind w:left="993" w:hanging="1134"/>
        <w:jc w:val="both"/>
        <w:rPr>
          <w:rFonts w:ascii="Arial" w:eastAsia="Arial" w:hAnsi="Arial" w:cs="Arial"/>
          <w:sz w:val="20"/>
          <w:szCs w:val="20"/>
        </w:rPr>
      </w:pPr>
      <w:r w:rsidRPr="00C24FFC">
        <w:rPr>
          <w:rFonts w:ascii="Arial" w:eastAsia="Arial" w:hAnsi="Arial" w:cs="Arial"/>
          <w:sz w:val="20"/>
          <w:szCs w:val="20"/>
        </w:rPr>
        <w:t>t</w:t>
      </w:r>
      <w:r w:rsidR="00231B87" w:rsidRPr="00C24FFC">
        <w:rPr>
          <w:rFonts w:ascii="Arial" w:eastAsia="Arial" w:hAnsi="Arial" w:cs="Arial"/>
          <w:sz w:val="20"/>
          <w:szCs w:val="20"/>
        </w:rPr>
        <w:t>estavimo rezultatus suderintoje dokumento formoje</w:t>
      </w:r>
      <w:r w:rsidR="00401570" w:rsidRPr="00C24FFC">
        <w:rPr>
          <w:rFonts w:ascii="Arial" w:eastAsia="Arial" w:hAnsi="Arial" w:cs="Arial"/>
          <w:sz w:val="20"/>
          <w:szCs w:val="20"/>
        </w:rPr>
        <w:t xml:space="preserve"> (</w:t>
      </w:r>
      <w:proofErr w:type="spellStart"/>
      <w:r w:rsidR="00401570" w:rsidRPr="00C24FFC">
        <w:rPr>
          <w:rFonts w:ascii="Arial" w:eastAsia="Arial" w:hAnsi="Arial" w:cs="Arial"/>
          <w:sz w:val="20"/>
          <w:szCs w:val="20"/>
        </w:rPr>
        <w:t>Xray</w:t>
      </w:r>
      <w:proofErr w:type="spellEnd"/>
      <w:r w:rsidR="00401570" w:rsidRPr="00C24FFC">
        <w:rPr>
          <w:rFonts w:ascii="Arial" w:eastAsia="Arial" w:hAnsi="Arial" w:cs="Arial"/>
          <w:sz w:val="20"/>
          <w:szCs w:val="20"/>
        </w:rPr>
        <w:t xml:space="preserve"> </w:t>
      </w:r>
      <w:proofErr w:type="spellStart"/>
      <w:r w:rsidR="00401570" w:rsidRPr="00C24FFC">
        <w:rPr>
          <w:rFonts w:ascii="Arial" w:eastAsia="Arial" w:hAnsi="Arial" w:cs="Arial"/>
          <w:sz w:val="20"/>
          <w:szCs w:val="20"/>
        </w:rPr>
        <w:t>test</w:t>
      </w:r>
      <w:proofErr w:type="spellEnd"/>
      <w:r w:rsidR="00401570" w:rsidRPr="00C24FFC">
        <w:rPr>
          <w:rFonts w:ascii="Arial" w:eastAsia="Arial" w:hAnsi="Arial" w:cs="Arial"/>
          <w:sz w:val="20"/>
          <w:szCs w:val="20"/>
        </w:rPr>
        <w:t xml:space="preserve"> </w:t>
      </w:r>
      <w:proofErr w:type="spellStart"/>
      <w:r w:rsidR="00401570" w:rsidRPr="00C24FFC">
        <w:rPr>
          <w:rFonts w:ascii="Arial" w:eastAsia="Arial" w:hAnsi="Arial" w:cs="Arial"/>
          <w:sz w:val="20"/>
          <w:szCs w:val="20"/>
        </w:rPr>
        <w:t>execution</w:t>
      </w:r>
      <w:proofErr w:type="spellEnd"/>
      <w:r w:rsidR="00401570" w:rsidRPr="00C24FFC">
        <w:rPr>
          <w:rFonts w:ascii="Arial" w:eastAsia="Arial" w:hAnsi="Arial" w:cs="Arial"/>
          <w:sz w:val="20"/>
          <w:szCs w:val="20"/>
        </w:rPr>
        <w:t>)</w:t>
      </w:r>
      <w:r w:rsidR="00231B87" w:rsidRPr="00C24FFC">
        <w:rPr>
          <w:rFonts w:ascii="Arial" w:eastAsia="Arial" w:hAnsi="Arial" w:cs="Arial"/>
          <w:sz w:val="20"/>
          <w:szCs w:val="20"/>
        </w:rPr>
        <w:t>;</w:t>
      </w:r>
    </w:p>
    <w:p w14:paraId="0FFDCB9F" w14:textId="69F29EB6" w:rsidR="00DB6138" w:rsidRPr="00C24FFC" w:rsidRDefault="00231B87" w:rsidP="0078688D">
      <w:pPr>
        <w:pStyle w:val="ListParagraph"/>
        <w:numPr>
          <w:ilvl w:val="3"/>
          <w:numId w:val="37"/>
        </w:numPr>
        <w:tabs>
          <w:tab w:val="left" w:pos="1134"/>
        </w:tabs>
        <w:spacing w:before="60" w:after="60" w:line="240" w:lineRule="auto"/>
        <w:ind w:left="993" w:hanging="1134"/>
        <w:jc w:val="both"/>
        <w:rPr>
          <w:rFonts w:ascii="Arial" w:eastAsia="Arial" w:hAnsi="Arial" w:cs="Arial"/>
          <w:sz w:val="20"/>
          <w:szCs w:val="20"/>
        </w:rPr>
      </w:pPr>
      <w:r w:rsidRPr="00C24FFC">
        <w:rPr>
          <w:rFonts w:ascii="Arial" w:eastAsia="Arial" w:hAnsi="Arial" w:cs="Arial"/>
          <w:sz w:val="20"/>
          <w:szCs w:val="20"/>
        </w:rPr>
        <w:t>naudotojo vadovą;</w:t>
      </w:r>
      <w:bookmarkStart w:id="14" w:name="_Ref188971986"/>
    </w:p>
    <w:p w14:paraId="6E92E24E" w14:textId="6E4CD5DC" w:rsidR="00DB6138" w:rsidRPr="00C24FFC" w:rsidRDefault="00231B87" w:rsidP="0078688D">
      <w:pPr>
        <w:pStyle w:val="ListParagraph"/>
        <w:numPr>
          <w:ilvl w:val="3"/>
          <w:numId w:val="37"/>
        </w:numPr>
        <w:tabs>
          <w:tab w:val="left" w:pos="1134"/>
        </w:tabs>
        <w:spacing w:before="60" w:after="60" w:line="240" w:lineRule="auto"/>
        <w:ind w:left="993" w:hanging="1134"/>
        <w:jc w:val="both"/>
        <w:rPr>
          <w:rFonts w:ascii="Arial" w:eastAsia="Arial" w:hAnsi="Arial" w:cs="Arial"/>
          <w:sz w:val="20"/>
          <w:szCs w:val="20"/>
        </w:rPr>
      </w:pPr>
      <w:bookmarkStart w:id="15" w:name="_Ref191279261"/>
      <w:r w:rsidRPr="00C24FFC">
        <w:rPr>
          <w:rFonts w:ascii="Arial" w:eastAsia="Arial" w:hAnsi="Arial" w:cs="Arial"/>
          <w:sz w:val="20"/>
          <w:szCs w:val="20"/>
        </w:rPr>
        <w:t>administravimo vadovą;</w:t>
      </w:r>
      <w:bookmarkStart w:id="16" w:name="_Ref188972027"/>
      <w:bookmarkEnd w:id="14"/>
      <w:bookmarkEnd w:id="15"/>
    </w:p>
    <w:p w14:paraId="648DDB73" w14:textId="25DC6863" w:rsidR="00DB6138" w:rsidRPr="00C24FFC" w:rsidRDefault="00231B87" w:rsidP="0078688D">
      <w:pPr>
        <w:pStyle w:val="ListParagraph"/>
        <w:numPr>
          <w:ilvl w:val="3"/>
          <w:numId w:val="37"/>
        </w:numPr>
        <w:tabs>
          <w:tab w:val="left" w:pos="1134"/>
        </w:tabs>
        <w:spacing w:before="60" w:after="60" w:line="240" w:lineRule="auto"/>
        <w:ind w:left="993" w:hanging="1134"/>
        <w:jc w:val="both"/>
        <w:rPr>
          <w:rFonts w:ascii="Arial" w:eastAsia="Arial" w:hAnsi="Arial" w:cs="Arial"/>
          <w:sz w:val="20"/>
          <w:szCs w:val="20"/>
        </w:rPr>
      </w:pPr>
      <w:bookmarkStart w:id="17" w:name="_Ref191279284"/>
      <w:r w:rsidRPr="00C24FFC">
        <w:rPr>
          <w:rFonts w:ascii="Arial" w:eastAsia="Arial" w:hAnsi="Arial" w:cs="Arial"/>
          <w:sz w:val="20"/>
          <w:szCs w:val="20"/>
        </w:rPr>
        <w:t xml:space="preserve">suprogramuotų dalių vykdymo kodus </w:t>
      </w:r>
      <w:r w:rsidRPr="00C24FFC">
        <w:rPr>
          <w:rFonts w:ascii="Arial" w:eastAsia="Times New Roman" w:hAnsi="Arial" w:cs="Arial"/>
          <w:sz w:val="20"/>
          <w:szCs w:val="20"/>
        </w:rPr>
        <w:t>(</w:t>
      </w:r>
      <w:r w:rsidRPr="00C24FFC">
        <w:rPr>
          <w:rFonts w:ascii="Arial" w:eastAsia="Times New Roman" w:hAnsi="Arial" w:cs="Arial"/>
          <w:i/>
          <w:iCs/>
          <w:sz w:val="20"/>
          <w:szCs w:val="20"/>
        </w:rPr>
        <w:t xml:space="preserve">angl. </w:t>
      </w:r>
      <w:proofErr w:type="spellStart"/>
      <w:r w:rsidRPr="00C24FFC">
        <w:rPr>
          <w:rFonts w:ascii="Arial" w:eastAsia="Times New Roman" w:hAnsi="Arial" w:cs="Arial"/>
          <w:i/>
          <w:iCs/>
          <w:sz w:val="20"/>
          <w:szCs w:val="20"/>
        </w:rPr>
        <w:t>execution</w:t>
      </w:r>
      <w:proofErr w:type="spellEnd"/>
      <w:r w:rsidRPr="00C24FFC">
        <w:rPr>
          <w:rFonts w:ascii="Arial" w:eastAsia="Times New Roman" w:hAnsi="Arial" w:cs="Arial"/>
          <w:i/>
          <w:iCs/>
          <w:sz w:val="20"/>
          <w:szCs w:val="20"/>
        </w:rPr>
        <w:t xml:space="preserve"> </w:t>
      </w:r>
      <w:proofErr w:type="spellStart"/>
      <w:r w:rsidRPr="00C24FFC">
        <w:rPr>
          <w:rFonts w:ascii="Arial" w:eastAsia="Times New Roman" w:hAnsi="Arial" w:cs="Arial"/>
          <w:i/>
          <w:iCs/>
          <w:sz w:val="20"/>
          <w:szCs w:val="20"/>
        </w:rPr>
        <w:t>code</w:t>
      </w:r>
      <w:proofErr w:type="spellEnd"/>
      <w:r w:rsidRPr="00C24FFC">
        <w:rPr>
          <w:rFonts w:ascii="Arial" w:eastAsia="Times New Roman" w:hAnsi="Arial" w:cs="Arial"/>
          <w:sz w:val="20"/>
          <w:szCs w:val="20"/>
        </w:rPr>
        <w:t>)</w:t>
      </w:r>
      <w:r w:rsidRPr="00C24FFC">
        <w:rPr>
          <w:rFonts w:ascii="Arial" w:eastAsia="Arial" w:hAnsi="Arial" w:cs="Arial"/>
          <w:sz w:val="20"/>
          <w:szCs w:val="20"/>
        </w:rPr>
        <w:t>;</w:t>
      </w:r>
      <w:bookmarkStart w:id="18" w:name="_Ref188972042"/>
      <w:bookmarkEnd w:id="16"/>
      <w:bookmarkEnd w:id="17"/>
    </w:p>
    <w:p w14:paraId="0A37F3B6" w14:textId="7280162E" w:rsidR="00231B87" w:rsidRPr="00C24FFC" w:rsidRDefault="00231B87" w:rsidP="0078688D">
      <w:pPr>
        <w:pStyle w:val="ListParagraph"/>
        <w:numPr>
          <w:ilvl w:val="3"/>
          <w:numId w:val="37"/>
        </w:numPr>
        <w:tabs>
          <w:tab w:val="left" w:pos="1134"/>
        </w:tabs>
        <w:spacing w:before="60" w:after="60" w:line="240" w:lineRule="auto"/>
        <w:ind w:left="993" w:hanging="1134"/>
        <w:jc w:val="both"/>
        <w:rPr>
          <w:rFonts w:ascii="Arial" w:eastAsia="Arial" w:hAnsi="Arial" w:cs="Arial"/>
          <w:sz w:val="20"/>
          <w:szCs w:val="20"/>
        </w:rPr>
      </w:pPr>
      <w:bookmarkStart w:id="19" w:name="_Ref191279289"/>
      <w:r w:rsidRPr="00C24FFC">
        <w:rPr>
          <w:rFonts w:ascii="Arial" w:hAnsi="Arial" w:cs="Arial"/>
          <w:sz w:val="20"/>
          <w:szCs w:val="20"/>
        </w:rPr>
        <w:t xml:space="preserve">programinių priemonių išeities kodus </w:t>
      </w:r>
      <w:r w:rsidRPr="00C24FFC">
        <w:rPr>
          <w:rFonts w:ascii="Arial" w:eastAsia="Times New Roman" w:hAnsi="Arial" w:cs="Arial"/>
          <w:sz w:val="20"/>
          <w:szCs w:val="20"/>
        </w:rPr>
        <w:t>(</w:t>
      </w:r>
      <w:r w:rsidRPr="00C24FFC">
        <w:rPr>
          <w:rFonts w:ascii="Arial" w:eastAsia="Times New Roman" w:hAnsi="Arial" w:cs="Arial"/>
          <w:i/>
          <w:iCs/>
          <w:sz w:val="20"/>
          <w:szCs w:val="20"/>
        </w:rPr>
        <w:t xml:space="preserve">angl. </w:t>
      </w:r>
      <w:proofErr w:type="spellStart"/>
      <w:r w:rsidRPr="00C24FFC">
        <w:rPr>
          <w:rFonts w:ascii="Arial" w:eastAsia="Times New Roman" w:hAnsi="Arial" w:cs="Arial"/>
          <w:i/>
          <w:iCs/>
          <w:sz w:val="20"/>
          <w:szCs w:val="20"/>
        </w:rPr>
        <w:t>source</w:t>
      </w:r>
      <w:proofErr w:type="spellEnd"/>
      <w:r w:rsidRPr="00C24FFC">
        <w:rPr>
          <w:rFonts w:ascii="Arial" w:eastAsia="Times New Roman" w:hAnsi="Arial" w:cs="Arial"/>
          <w:i/>
          <w:iCs/>
          <w:sz w:val="20"/>
          <w:szCs w:val="20"/>
        </w:rPr>
        <w:t xml:space="preserve"> </w:t>
      </w:r>
      <w:proofErr w:type="spellStart"/>
      <w:r w:rsidRPr="00C24FFC">
        <w:rPr>
          <w:rFonts w:ascii="Arial" w:eastAsia="Times New Roman" w:hAnsi="Arial" w:cs="Arial"/>
          <w:i/>
          <w:iCs/>
          <w:sz w:val="20"/>
          <w:szCs w:val="20"/>
        </w:rPr>
        <w:t>code</w:t>
      </w:r>
      <w:proofErr w:type="spellEnd"/>
      <w:r w:rsidRPr="00C24FFC">
        <w:rPr>
          <w:rFonts w:ascii="Arial" w:eastAsia="Times New Roman" w:hAnsi="Arial" w:cs="Arial"/>
          <w:sz w:val="20"/>
          <w:szCs w:val="20"/>
        </w:rPr>
        <w:t>)</w:t>
      </w:r>
      <w:r w:rsidRPr="00C24FFC">
        <w:rPr>
          <w:rFonts w:ascii="Arial" w:hAnsi="Arial" w:cs="Arial"/>
          <w:sz w:val="20"/>
          <w:szCs w:val="20"/>
        </w:rPr>
        <w:t>.</w:t>
      </w:r>
      <w:bookmarkEnd w:id="18"/>
      <w:bookmarkEnd w:id="19"/>
    </w:p>
    <w:p w14:paraId="1F8D5593" w14:textId="6F49B1CF" w:rsidR="00231B87" w:rsidRPr="00C24FFC" w:rsidRDefault="00231B87" w:rsidP="0078688D">
      <w:pPr>
        <w:pStyle w:val="ListParagraph"/>
        <w:numPr>
          <w:ilvl w:val="2"/>
          <w:numId w:val="37"/>
        </w:numPr>
        <w:tabs>
          <w:tab w:val="left" w:pos="1134"/>
        </w:tabs>
        <w:spacing w:after="0" w:line="240" w:lineRule="auto"/>
        <w:ind w:left="993" w:hanging="1134"/>
        <w:jc w:val="both"/>
        <w:rPr>
          <w:rFonts w:ascii="Arial" w:hAnsi="Arial" w:cs="Arial"/>
          <w:sz w:val="20"/>
          <w:szCs w:val="20"/>
        </w:rPr>
      </w:pPr>
      <w:r w:rsidRPr="00C24FFC">
        <w:rPr>
          <w:rFonts w:ascii="Arial" w:hAnsi="Arial" w:cs="Arial"/>
          <w:sz w:val="20"/>
          <w:szCs w:val="20"/>
        </w:rPr>
        <w:t>Programinių priemonių išeities kodai turi atitikti šiuos reikalavimus:</w:t>
      </w:r>
    </w:p>
    <w:p w14:paraId="0C18B4AF" w14:textId="7FCF16C0" w:rsidR="00231B87" w:rsidRPr="00C24FFC" w:rsidRDefault="00231B87" w:rsidP="0078688D">
      <w:pPr>
        <w:pStyle w:val="ListParagraph"/>
        <w:numPr>
          <w:ilvl w:val="3"/>
          <w:numId w:val="37"/>
        </w:numPr>
        <w:tabs>
          <w:tab w:val="left" w:pos="1134"/>
        </w:tabs>
        <w:spacing w:after="0" w:line="240" w:lineRule="auto"/>
        <w:ind w:left="993" w:hanging="1134"/>
        <w:jc w:val="both"/>
        <w:rPr>
          <w:rFonts w:ascii="Arial" w:hAnsi="Arial" w:cs="Arial"/>
          <w:sz w:val="20"/>
          <w:szCs w:val="20"/>
        </w:rPr>
      </w:pPr>
      <w:r w:rsidRPr="00C24FFC">
        <w:rPr>
          <w:rFonts w:ascii="Arial" w:hAnsi="Arial" w:cs="Arial"/>
          <w:sz w:val="20"/>
          <w:szCs w:val="20"/>
        </w:rPr>
        <w:t>kompiliavimui paruoštas rinkmenų paketas, nurodant standartines kompiliavimo priemones ir kompiliavimo eigą;</w:t>
      </w:r>
    </w:p>
    <w:p w14:paraId="2AD84D9B" w14:textId="181012D9" w:rsidR="00231B87" w:rsidRPr="00C24FFC" w:rsidRDefault="00231B87" w:rsidP="0078688D">
      <w:pPr>
        <w:pStyle w:val="ListParagraph"/>
        <w:numPr>
          <w:ilvl w:val="3"/>
          <w:numId w:val="37"/>
        </w:numPr>
        <w:tabs>
          <w:tab w:val="left" w:pos="142"/>
          <w:tab w:val="left" w:pos="1134"/>
        </w:tabs>
        <w:spacing w:after="0" w:line="240" w:lineRule="auto"/>
        <w:ind w:left="993" w:hanging="1134"/>
        <w:jc w:val="both"/>
        <w:rPr>
          <w:rFonts w:ascii="Arial" w:hAnsi="Arial" w:cs="Arial"/>
          <w:sz w:val="20"/>
          <w:szCs w:val="20"/>
        </w:rPr>
      </w:pPr>
      <w:r w:rsidRPr="00C24FFC">
        <w:rPr>
          <w:rFonts w:ascii="Arial" w:hAnsi="Arial" w:cs="Arial"/>
          <w:sz w:val="20"/>
          <w:szCs w:val="20"/>
        </w:rPr>
        <w:t>išeities kodai turi atitikti gerąsias programinio kodo formatavimo, kintamųjų bei funkcijų įvardinimo praktikas;</w:t>
      </w:r>
    </w:p>
    <w:p w14:paraId="4725F758" w14:textId="645EAB66" w:rsidR="00231B87" w:rsidRPr="00C24FFC" w:rsidRDefault="008F1F41" w:rsidP="0078688D">
      <w:pPr>
        <w:pStyle w:val="ListParagraph"/>
        <w:numPr>
          <w:ilvl w:val="3"/>
          <w:numId w:val="37"/>
        </w:numPr>
        <w:tabs>
          <w:tab w:val="left" w:pos="1134"/>
        </w:tabs>
        <w:spacing w:after="0" w:line="240" w:lineRule="auto"/>
        <w:ind w:left="993" w:hanging="1134"/>
        <w:jc w:val="both"/>
        <w:rPr>
          <w:rFonts w:ascii="Arial" w:hAnsi="Arial" w:cs="Arial"/>
          <w:sz w:val="20"/>
          <w:szCs w:val="20"/>
        </w:rPr>
      </w:pPr>
      <w:r w:rsidRPr="00C24FFC">
        <w:rPr>
          <w:rFonts w:ascii="Arial" w:hAnsi="Arial" w:cs="Arial"/>
          <w:sz w:val="20"/>
          <w:szCs w:val="20"/>
        </w:rPr>
        <w:t xml:space="preserve">Klientui </w:t>
      </w:r>
      <w:r w:rsidR="00231B87" w:rsidRPr="00C24FFC">
        <w:rPr>
          <w:rFonts w:ascii="Arial" w:hAnsi="Arial" w:cs="Arial"/>
          <w:sz w:val="20"/>
          <w:szCs w:val="20"/>
        </w:rPr>
        <w:t>turi būti perduoti visi, korektiški išeities kodai, iš kurių naudojant standartines priemones būtų kompiliuojama naudojimui parengta programinė įranga, atliekanti jai specifikuotas funkcijas;</w:t>
      </w:r>
    </w:p>
    <w:p w14:paraId="168EC21D" w14:textId="40AA1FCE" w:rsidR="00231B87" w:rsidRPr="00C24FFC" w:rsidRDefault="00231B87" w:rsidP="0078688D">
      <w:pPr>
        <w:pStyle w:val="ListParagraph"/>
        <w:numPr>
          <w:ilvl w:val="3"/>
          <w:numId w:val="37"/>
        </w:numPr>
        <w:tabs>
          <w:tab w:val="left" w:pos="1134"/>
        </w:tabs>
        <w:spacing w:after="0" w:line="240" w:lineRule="auto"/>
        <w:ind w:left="993" w:hanging="1134"/>
        <w:jc w:val="both"/>
        <w:rPr>
          <w:rFonts w:ascii="Arial" w:hAnsi="Arial" w:cs="Arial"/>
          <w:sz w:val="20"/>
          <w:szCs w:val="20"/>
        </w:rPr>
      </w:pPr>
      <w:r w:rsidRPr="00C24FFC">
        <w:rPr>
          <w:rFonts w:ascii="Arial" w:hAnsi="Arial" w:cs="Arial"/>
          <w:sz w:val="20"/>
          <w:szCs w:val="20"/>
        </w:rPr>
        <w:t>išeities kodus Klientas turi galėti keisti be papildomų leidimų.</w:t>
      </w:r>
    </w:p>
    <w:p w14:paraId="5F49172C" w14:textId="077A8BDA" w:rsidR="00F37E93" w:rsidRPr="00C24FFC" w:rsidRDefault="00231B87" w:rsidP="0078688D">
      <w:pPr>
        <w:pStyle w:val="ListParagraph"/>
        <w:numPr>
          <w:ilvl w:val="0"/>
          <w:numId w:val="27"/>
        </w:numPr>
        <w:tabs>
          <w:tab w:val="left" w:pos="1134"/>
        </w:tabs>
        <w:spacing w:before="60" w:after="60" w:line="240" w:lineRule="auto"/>
        <w:ind w:left="993" w:hanging="1134"/>
        <w:jc w:val="both"/>
        <w:rPr>
          <w:rFonts w:ascii="Arial" w:eastAsia="Arial" w:hAnsi="Arial" w:cs="Arial"/>
          <w:sz w:val="20"/>
          <w:szCs w:val="20"/>
        </w:rPr>
      </w:pPr>
      <w:bookmarkStart w:id="20" w:name="_Ref188971435"/>
      <w:r w:rsidRPr="00C24FFC">
        <w:rPr>
          <w:rFonts w:ascii="Arial" w:eastAsia="Arial" w:hAnsi="Arial" w:cs="Arial"/>
          <w:sz w:val="20"/>
          <w:szCs w:val="20"/>
        </w:rPr>
        <w:t>Visus TS</w:t>
      </w:r>
      <w:r w:rsidR="00E905DC" w:rsidRPr="00C24FFC">
        <w:rPr>
          <w:rFonts w:ascii="Arial" w:eastAsia="Arial" w:hAnsi="Arial" w:cs="Arial"/>
          <w:sz w:val="20"/>
          <w:szCs w:val="20"/>
        </w:rPr>
        <w:t xml:space="preserve"> </w:t>
      </w:r>
      <w:r w:rsidR="00635BEF" w:rsidRPr="00C24FFC">
        <w:rPr>
          <w:rFonts w:ascii="Arial" w:eastAsia="Arial" w:hAnsi="Arial" w:cs="Arial"/>
          <w:sz w:val="20"/>
          <w:szCs w:val="20"/>
        </w:rPr>
        <w:t>7</w:t>
      </w:r>
      <w:r w:rsidR="00557C80" w:rsidRPr="00C24FFC">
        <w:rPr>
          <w:rFonts w:ascii="Arial" w:eastAsia="Arial" w:hAnsi="Arial" w:cs="Arial"/>
          <w:sz w:val="20"/>
          <w:szCs w:val="20"/>
        </w:rPr>
        <w:t>.1.4</w:t>
      </w:r>
      <w:r w:rsidR="00E905DC" w:rsidRPr="00C24FFC">
        <w:rPr>
          <w:rFonts w:ascii="Arial" w:eastAsia="Arial" w:hAnsi="Arial" w:cs="Arial"/>
          <w:sz w:val="20"/>
          <w:szCs w:val="20"/>
        </w:rPr>
        <w:t xml:space="preserve"> </w:t>
      </w:r>
      <w:r w:rsidRPr="00C24FFC">
        <w:rPr>
          <w:rFonts w:ascii="Arial" w:eastAsia="Arial" w:hAnsi="Arial" w:cs="Arial"/>
          <w:sz w:val="20"/>
          <w:szCs w:val="20"/>
        </w:rPr>
        <w:t>punkte nurodytus dokumentus Paslaugų teikėjas privalo pateikti Klientui lietuvių kalba laikantis bendrinės lietuvių kalbos taisyklių. Visa dokumentacija turi būti išsami, naudotojo ar administratoriaus instrukcijos turi būti iliustruotos naudotojo sąsajos su paveikslėliais. Visi dokumentai turi būti pateikti elektroninėje laikmenoje ar/ir įvardytomis priemonėmis*.</w:t>
      </w:r>
      <w:bookmarkEnd w:id="20"/>
    </w:p>
    <w:p w14:paraId="69912C00" w14:textId="445104EA" w:rsidR="00F37E93" w:rsidRPr="00C24FFC" w:rsidRDefault="00231B87" w:rsidP="0078688D">
      <w:pPr>
        <w:pStyle w:val="ListParagraph"/>
        <w:numPr>
          <w:ilvl w:val="0"/>
          <w:numId w:val="28"/>
        </w:numPr>
        <w:tabs>
          <w:tab w:val="left" w:pos="1134"/>
        </w:tabs>
        <w:spacing w:before="60" w:after="60" w:line="240" w:lineRule="auto"/>
        <w:ind w:left="993" w:hanging="1134"/>
        <w:jc w:val="both"/>
        <w:rPr>
          <w:rFonts w:ascii="Arial" w:eastAsia="Arial" w:hAnsi="Arial" w:cs="Arial"/>
          <w:sz w:val="20"/>
          <w:szCs w:val="20"/>
        </w:rPr>
      </w:pPr>
      <w:r w:rsidRPr="00C24FFC">
        <w:rPr>
          <w:rFonts w:ascii="Arial" w:hAnsi="Arial" w:cs="Arial"/>
          <w:sz w:val="20"/>
          <w:szCs w:val="20"/>
        </w:rPr>
        <w:t>Visi TS</w:t>
      </w:r>
      <w:r w:rsidR="00313AAB" w:rsidRPr="00C24FFC">
        <w:rPr>
          <w:rFonts w:ascii="Arial" w:hAnsi="Arial" w:cs="Arial"/>
          <w:sz w:val="20"/>
          <w:szCs w:val="20"/>
        </w:rPr>
        <w:t xml:space="preserve"> </w:t>
      </w:r>
      <w:r w:rsidR="00313AAB" w:rsidRPr="00C24FFC">
        <w:rPr>
          <w:rFonts w:ascii="Arial" w:hAnsi="Arial" w:cs="Arial"/>
          <w:sz w:val="20"/>
          <w:szCs w:val="20"/>
        </w:rPr>
        <w:fldChar w:fldCharType="begin"/>
      </w:r>
      <w:r w:rsidR="00313AAB" w:rsidRPr="00C24FFC">
        <w:rPr>
          <w:rFonts w:ascii="Arial" w:hAnsi="Arial" w:cs="Arial"/>
          <w:sz w:val="20"/>
          <w:szCs w:val="20"/>
        </w:rPr>
        <w:instrText xml:space="preserve"> REF _Ref188970772 \r \h </w:instrText>
      </w:r>
      <w:r w:rsidR="008F1F41" w:rsidRPr="00C24FFC">
        <w:rPr>
          <w:rFonts w:ascii="Arial" w:hAnsi="Arial" w:cs="Arial"/>
          <w:sz w:val="20"/>
          <w:szCs w:val="20"/>
        </w:rPr>
        <w:instrText xml:space="preserve"> \* MERGEFORMAT </w:instrText>
      </w:r>
      <w:r w:rsidR="00313AAB" w:rsidRPr="00C24FFC">
        <w:rPr>
          <w:rFonts w:ascii="Arial" w:hAnsi="Arial" w:cs="Arial"/>
          <w:sz w:val="20"/>
          <w:szCs w:val="20"/>
        </w:rPr>
      </w:r>
      <w:r w:rsidR="00313AAB" w:rsidRPr="00C24FFC">
        <w:rPr>
          <w:rFonts w:ascii="Arial" w:hAnsi="Arial" w:cs="Arial"/>
          <w:sz w:val="20"/>
          <w:szCs w:val="20"/>
        </w:rPr>
        <w:fldChar w:fldCharType="separate"/>
      </w:r>
      <w:r w:rsidR="00635BEF" w:rsidRPr="00C24FFC">
        <w:rPr>
          <w:rFonts w:ascii="Arial" w:hAnsi="Arial" w:cs="Arial"/>
          <w:sz w:val="20"/>
          <w:szCs w:val="20"/>
        </w:rPr>
        <w:t>7</w:t>
      </w:r>
      <w:r w:rsidR="00313AAB" w:rsidRPr="00C24FFC">
        <w:rPr>
          <w:rFonts w:ascii="Arial" w:hAnsi="Arial" w:cs="Arial"/>
          <w:sz w:val="20"/>
          <w:szCs w:val="20"/>
        </w:rPr>
        <w:t>.1.4</w:t>
      </w:r>
      <w:r w:rsidR="00313AAB" w:rsidRPr="00C24FFC">
        <w:rPr>
          <w:rFonts w:ascii="Arial" w:hAnsi="Arial" w:cs="Arial"/>
          <w:sz w:val="20"/>
          <w:szCs w:val="20"/>
        </w:rPr>
        <w:fldChar w:fldCharType="end"/>
      </w:r>
      <w:r w:rsidRPr="00C24FFC">
        <w:rPr>
          <w:rFonts w:ascii="Arial" w:hAnsi="Arial" w:cs="Arial"/>
          <w:sz w:val="20"/>
          <w:szCs w:val="20"/>
        </w:rPr>
        <w:t xml:space="preserve"> </w:t>
      </w:r>
      <w:r w:rsidR="00313AAB" w:rsidRPr="00C24FFC">
        <w:rPr>
          <w:rFonts w:ascii="Arial" w:hAnsi="Arial" w:cs="Arial"/>
          <w:sz w:val="20"/>
          <w:szCs w:val="20"/>
        </w:rPr>
        <w:t>p</w:t>
      </w:r>
      <w:r w:rsidRPr="00C24FFC">
        <w:rPr>
          <w:rFonts w:ascii="Arial" w:hAnsi="Arial" w:cs="Arial"/>
          <w:sz w:val="20"/>
          <w:szCs w:val="20"/>
        </w:rPr>
        <w:t>unkte nurodyti dokumentai nuo jų perdavimo Klientui tampa jo turtine ir neturtine intelektine nuosavybe, t. y. Paslaugų teikėjas neturi teisės reikalauti papildomų mokesčių (už patentą ir pan.), ar kitų sumų už naudojimąsi minėta dokumentacija pasibaigus Sutarties galiojimo laikotarpiui.</w:t>
      </w:r>
      <w:bookmarkStart w:id="21" w:name="_Ref188972088"/>
    </w:p>
    <w:p w14:paraId="675E4F7C" w14:textId="07B37E94" w:rsidR="00BB1723" w:rsidRPr="00C24FFC" w:rsidRDefault="00231B87" w:rsidP="0078688D">
      <w:pPr>
        <w:pStyle w:val="ListParagraph"/>
        <w:numPr>
          <w:ilvl w:val="0"/>
          <w:numId w:val="29"/>
        </w:numPr>
        <w:tabs>
          <w:tab w:val="left" w:pos="1134"/>
        </w:tabs>
        <w:spacing w:before="60" w:after="60" w:line="240" w:lineRule="auto"/>
        <w:ind w:left="993" w:hanging="1134"/>
        <w:jc w:val="both"/>
        <w:rPr>
          <w:rFonts w:ascii="Arial" w:eastAsia="Arial" w:hAnsi="Arial" w:cs="Arial"/>
          <w:sz w:val="20"/>
          <w:szCs w:val="20"/>
        </w:rPr>
      </w:pPr>
      <w:r w:rsidRPr="00C24FFC">
        <w:rPr>
          <w:rFonts w:ascii="Arial" w:hAnsi="Arial" w:cs="Arial"/>
          <w:sz w:val="20"/>
          <w:szCs w:val="20"/>
        </w:rPr>
        <w:t>Visus TS</w:t>
      </w:r>
      <w:r w:rsidR="00387566" w:rsidRPr="00C24FFC">
        <w:rPr>
          <w:rFonts w:ascii="Arial" w:hAnsi="Arial" w:cs="Arial"/>
          <w:sz w:val="20"/>
          <w:szCs w:val="20"/>
        </w:rPr>
        <w:t xml:space="preserve"> </w:t>
      </w:r>
      <w:r w:rsidR="006D53E2" w:rsidRPr="00C24FFC">
        <w:rPr>
          <w:rFonts w:ascii="Arial" w:hAnsi="Arial" w:cs="Arial"/>
          <w:sz w:val="20"/>
          <w:szCs w:val="20"/>
        </w:rPr>
        <w:fldChar w:fldCharType="begin"/>
      </w:r>
      <w:r w:rsidR="006D53E2" w:rsidRPr="00C24FFC">
        <w:rPr>
          <w:rFonts w:ascii="Arial" w:hAnsi="Arial" w:cs="Arial"/>
          <w:sz w:val="20"/>
          <w:szCs w:val="20"/>
        </w:rPr>
        <w:instrText xml:space="preserve"> REF _Ref191279248 \r \h </w:instrText>
      </w:r>
      <w:r w:rsidR="008F1F41" w:rsidRPr="00C24FFC">
        <w:rPr>
          <w:rFonts w:ascii="Arial" w:hAnsi="Arial" w:cs="Arial"/>
          <w:sz w:val="20"/>
          <w:szCs w:val="20"/>
        </w:rPr>
        <w:instrText xml:space="preserve"> \* MERGEFORMAT </w:instrText>
      </w:r>
      <w:r w:rsidR="006D53E2" w:rsidRPr="00C24FFC">
        <w:rPr>
          <w:rFonts w:ascii="Arial" w:hAnsi="Arial" w:cs="Arial"/>
          <w:sz w:val="20"/>
          <w:szCs w:val="20"/>
        </w:rPr>
      </w:r>
      <w:r w:rsidR="006D53E2" w:rsidRPr="00C24FFC">
        <w:rPr>
          <w:rFonts w:ascii="Arial" w:hAnsi="Arial" w:cs="Arial"/>
          <w:sz w:val="20"/>
          <w:szCs w:val="20"/>
        </w:rPr>
        <w:fldChar w:fldCharType="separate"/>
      </w:r>
      <w:r w:rsidR="00635BEF" w:rsidRPr="00C24FFC">
        <w:rPr>
          <w:rFonts w:ascii="Arial" w:hAnsi="Arial" w:cs="Arial"/>
          <w:sz w:val="20"/>
          <w:szCs w:val="20"/>
        </w:rPr>
        <w:t>7</w:t>
      </w:r>
      <w:r w:rsidR="006D53E2" w:rsidRPr="00C24FFC">
        <w:rPr>
          <w:rFonts w:ascii="Arial" w:hAnsi="Arial" w:cs="Arial"/>
          <w:sz w:val="20"/>
          <w:szCs w:val="20"/>
        </w:rPr>
        <w:t>.1.4.1</w:t>
      </w:r>
      <w:r w:rsidR="006D53E2" w:rsidRPr="00C24FFC">
        <w:rPr>
          <w:rFonts w:ascii="Arial" w:hAnsi="Arial" w:cs="Arial"/>
          <w:sz w:val="20"/>
          <w:szCs w:val="20"/>
        </w:rPr>
        <w:fldChar w:fldCharType="end"/>
      </w:r>
      <w:r w:rsidR="006D53E2" w:rsidRPr="00C24FFC">
        <w:rPr>
          <w:rFonts w:ascii="Arial" w:hAnsi="Arial" w:cs="Arial"/>
          <w:sz w:val="20"/>
          <w:szCs w:val="20"/>
        </w:rPr>
        <w:t>-</w:t>
      </w:r>
      <w:r w:rsidR="006D53E2" w:rsidRPr="00C24FFC">
        <w:rPr>
          <w:rFonts w:ascii="Arial" w:hAnsi="Arial" w:cs="Arial"/>
          <w:sz w:val="20"/>
          <w:szCs w:val="20"/>
        </w:rPr>
        <w:fldChar w:fldCharType="begin"/>
      </w:r>
      <w:r w:rsidR="006D53E2" w:rsidRPr="00C24FFC">
        <w:rPr>
          <w:rFonts w:ascii="Arial" w:hAnsi="Arial" w:cs="Arial"/>
          <w:sz w:val="20"/>
          <w:szCs w:val="20"/>
        </w:rPr>
        <w:instrText xml:space="preserve"> REF _Ref191279261 \r \h </w:instrText>
      </w:r>
      <w:r w:rsidR="008F1F41" w:rsidRPr="00C24FFC">
        <w:rPr>
          <w:rFonts w:ascii="Arial" w:hAnsi="Arial" w:cs="Arial"/>
          <w:sz w:val="20"/>
          <w:szCs w:val="20"/>
        </w:rPr>
        <w:instrText xml:space="preserve"> \* MERGEFORMAT </w:instrText>
      </w:r>
      <w:r w:rsidR="006D53E2" w:rsidRPr="00C24FFC">
        <w:rPr>
          <w:rFonts w:ascii="Arial" w:hAnsi="Arial" w:cs="Arial"/>
          <w:sz w:val="20"/>
          <w:szCs w:val="20"/>
        </w:rPr>
      </w:r>
      <w:r w:rsidR="006D53E2" w:rsidRPr="00C24FFC">
        <w:rPr>
          <w:rFonts w:ascii="Arial" w:hAnsi="Arial" w:cs="Arial"/>
          <w:sz w:val="20"/>
          <w:szCs w:val="20"/>
        </w:rPr>
        <w:fldChar w:fldCharType="separate"/>
      </w:r>
      <w:r w:rsidR="00635BEF" w:rsidRPr="00C24FFC">
        <w:rPr>
          <w:rFonts w:ascii="Arial" w:hAnsi="Arial" w:cs="Arial"/>
          <w:sz w:val="20"/>
          <w:szCs w:val="20"/>
        </w:rPr>
        <w:t>7</w:t>
      </w:r>
      <w:r w:rsidR="006D53E2" w:rsidRPr="00C24FFC">
        <w:rPr>
          <w:rFonts w:ascii="Arial" w:hAnsi="Arial" w:cs="Arial"/>
          <w:sz w:val="20"/>
          <w:szCs w:val="20"/>
        </w:rPr>
        <w:t>.1.4.6</w:t>
      </w:r>
      <w:r w:rsidR="006D53E2" w:rsidRPr="00C24FFC">
        <w:rPr>
          <w:rFonts w:ascii="Arial" w:hAnsi="Arial" w:cs="Arial"/>
          <w:sz w:val="20"/>
          <w:szCs w:val="20"/>
        </w:rPr>
        <w:fldChar w:fldCharType="end"/>
      </w:r>
      <w:r w:rsidR="006D53E2" w:rsidRPr="00C24FFC">
        <w:rPr>
          <w:rFonts w:ascii="Arial" w:hAnsi="Arial" w:cs="Arial"/>
          <w:sz w:val="20"/>
          <w:szCs w:val="20"/>
        </w:rPr>
        <w:t xml:space="preserve"> </w:t>
      </w:r>
      <w:r w:rsidRPr="00C24FFC">
        <w:rPr>
          <w:rFonts w:ascii="Arial" w:hAnsi="Arial" w:cs="Arial"/>
          <w:sz w:val="20"/>
          <w:szCs w:val="20"/>
        </w:rPr>
        <w:t xml:space="preserve">punktuose nurodytus dokumentus ar/ir jų turinį Paslaugų teikėjas privalo pateikti į Kliento naudojamą priemonę – </w:t>
      </w:r>
      <w:r w:rsidRPr="00C24FFC">
        <w:rPr>
          <w:rFonts w:ascii="Arial" w:hAnsi="Arial" w:cs="Arial"/>
          <w:b/>
          <w:bCs/>
          <w:sz w:val="20"/>
          <w:szCs w:val="20"/>
        </w:rPr>
        <w:t>CONFLUENCE/</w:t>
      </w:r>
      <w:r w:rsidRPr="00C24FFC">
        <w:rPr>
          <w:rFonts w:ascii="Arial" w:eastAsia="Arial" w:hAnsi="Arial" w:cs="Arial"/>
          <w:b/>
          <w:bCs/>
          <w:sz w:val="20"/>
          <w:szCs w:val="20"/>
        </w:rPr>
        <w:t xml:space="preserve"> SHAREPOINT*</w:t>
      </w:r>
      <w:r w:rsidRPr="00C24FFC">
        <w:rPr>
          <w:rFonts w:ascii="Arial" w:hAnsi="Arial" w:cs="Arial"/>
          <w:sz w:val="20"/>
          <w:szCs w:val="20"/>
        </w:rPr>
        <w:t>;</w:t>
      </w:r>
      <w:bookmarkStart w:id="22" w:name="_Ref188971110"/>
      <w:bookmarkStart w:id="23" w:name="_Ref191383801"/>
      <w:bookmarkStart w:id="24" w:name="_Ref191383884"/>
      <w:bookmarkEnd w:id="21"/>
    </w:p>
    <w:p w14:paraId="76D6DB47" w14:textId="34725A56" w:rsidR="00231B87" w:rsidRPr="00C24FFC" w:rsidRDefault="00231B87" w:rsidP="0078688D">
      <w:pPr>
        <w:pStyle w:val="ListParagraph"/>
        <w:numPr>
          <w:ilvl w:val="0"/>
          <w:numId w:val="26"/>
        </w:numPr>
        <w:tabs>
          <w:tab w:val="left" w:pos="1134"/>
        </w:tabs>
        <w:spacing w:before="60" w:after="60" w:line="240" w:lineRule="auto"/>
        <w:ind w:left="993" w:hanging="1134"/>
        <w:jc w:val="both"/>
        <w:rPr>
          <w:rFonts w:ascii="Arial" w:eastAsia="Arial" w:hAnsi="Arial" w:cs="Arial"/>
          <w:i/>
          <w:iCs/>
          <w:sz w:val="20"/>
          <w:szCs w:val="20"/>
        </w:rPr>
      </w:pPr>
      <w:bookmarkStart w:id="25" w:name="_Ref191383999"/>
      <w:r w:rsidRPr="00C24FFC">
        <w:rPr>
          <w:rFonts w:ascii="Arial" w:eastAsia="Arial" w:hAnsi="Arial" w:cs="Arial"/>
          <w:sz w:val="20"/>
          <w:szCs w:val="20"/>
        </w:rPr>
        <w:t>Visus TS</w:t>
      </w:r>
      <w:r w:rsidR="00062656" w:rsidRPr="00C24FFC">
        <w:rPr>
          <w:rFonts w:ascii="Arial" w:eastAsia="Arial" w:hAnsi="Arial" w:cs="Arial"/>
          <w:sz w:val="20"/>
          <w:szCs w:val="20"/>
        </w:rPr>
        <w:t xml:space="preserve"> </w:t>
      </w:r>
      <w:r w:rsidR="00E550BB" w:rsidRPr="00C24FFC">
        <w:rPr>
          <w:rFonts w:ascii="Arial" w:eastAsia="Arial" w:hAnsi="Arial" w:cs="Arial"/>
          <w:sz w:val="20"/>
          <w:szCs w:val="20"/>
        </w:rPr>
        <w:fldChar w:fldCharType="begin"/>
      </w:r>
      <w:r w:rsidR="00E550BB" w:rsidRPr="00C24FFC">
        <w:rPr>
          <w:rFonts w:ascii="Arial" w:eastAsia="Arial" w:hAnsi="Arial" w:cs="Arial"/>
          <w:sz w:val="20"/>
          <w:szCs w:val="20"/>
        </w:rPr>
        <w:instrText xml:space="preserve"> REF _Ref191279284 \r \h </w:instrText>
      </w:r>
      <w:r w:rsidR="008F1F41" w:rsidRPr="00C24FFC">
        <w:rPr>
          <w:rFonts w:ascii="Arial" w:eastAsia="Arial" w:hAnsi="Arial" w:cs="Arial"/>
          <w:sz w:val="20"/>
          <w:szCs w:val="20"/>
        </w:rPr>
        <w:instrText xml:space="preserve"> \* MERGEFORMAT </w:instrText>
      </w:r>
      <w:r w:rsidR="00E550BB" w:rsidRPr="00C24FFC">
        <w:rPr>
          <w:rFonts w:ascii="Arial" w:eastAsia="Arial" w:hAnsi="Arial" w:cs="Arial"/>
          <w:sz w:val="20"/>
          <w:szCs w:val="20"/>
        </w:rPr>
      </w:r>
      <w:r w:rsidR="00E550BB" w:rsidRPr="00C24FFC">
        <w:rPr>
          <w:rFonts w:ascii="Arial" w:eastAsia="Arial" w:hAnsi="Arial" w:cs="Arial"/>
          <w:sz w:val="20"/>
          <w:szCs w:val="20"/>
        </w:rPr>
        <w:fldChar w:fldCharType="separate"/>
      </w:r>
      <w:r w:rsidR="00635BEF" w:rsidRPr="00C24FFC">
        <w:rPr>
          <w:rFonts w:ascii="Arial" w:eastAsia="Arial" w:hAnsi="Arial" w:cs="Arial"/>
          <w:sz w:val="20"/>
          <w:szCs w:val="20"/>
        </w:rPr>
        <w:t>7</w:t>
      </w:r>
      <w:r w:rsidR="00E550BB" w:rsidRPr="00C24FFC">
        <w:rPr>
          <w:rFonts w:ascii="Arial" w:eastAsia="Arial" w:hAnsi="Arial" w:cs="Arial"/>
          <w:sz w:val="20"/>
          <w:szCs w:val="20"/>
        </w:rPr>
        <w:t>.1.4.7</w:t>
      </w:r>
      <w:r w:rsidR="00E550BB" w:rsidRPr="00C24FFC">
        <w:rPr>
          <w:rFonts w:ascii="Arial" w:eastAsia="Arial" w:hAnsi="Arial" w:cs="Arial"/>
          <w:sz w:val="20"/>
          <w:szCs w:val="20"/>
        </w:rPr>
        <w:fldChar w:fldCharType="end"/>
      </w:r>
      <w:r w:rsidR="00E550BB" w:rsidRPr="00C24FFC">
        <w:rPr>
          <w:rFonts w:ascii="Arial" w:eastAsia="Arial" w:hAnsi="Arial" w:cs="Arial"/>
          <w:sz w:val="20"/>
          <w:szCs w:val="20"/>
        </w:rPr>
        <w:t>-</w:t>
      </w:r>
      <w:r w:rsidR="00E550BB" w:rsidRPr="00C24FFC">
        <w:rPr>
          <w:rFonts w:ascii="Arial" w:eastAsia="Arial" w:hAnsi="Arial" w:cs="Arial"/>
          <w:sz w:val="20"/>
          <w:szCs w:val="20"/>
        </w:rPr>
        <w:fldChar w:fldCharType="begin"/>
      </w:r>
      <w:r w:rsidR="00E550BB" w:rsidRPr="00C24FFC">
        <w:rPr>
          <w:rFonts w:ascii="Arial" w:eastAsia="Arial" w:hAnsi="Arial" w:cs="Arial"/>
          <w:sz w:val="20"/>
          <w:szCs w:val="20"/>
        </w:rPr>
        <w:instrText xml:space="preserve"> REF _Ref191279289 \r \h </w:instrText>
      </w:r>
      <w:r w:rsidR="008F1F41" w:rsidRPr="00C24FFC">
        <w:rPr>
          <w:rFonts w:ascii="Arial" w:eastAsia="Arial" w:hAnsi="Arial" w:cs="Arial"/>
          <w:sz w:val="20"/>
          <w:szCs w:val="20"/>
        </w:rPr>
        <w:instrText xml:space="preserve"> \* MERGEFORMAT </w:instrText>
      </w:r>
      <w:r w:rsidR="00E550BB" w:rsidRPr="00C24FFC">
        <w:rPr>
          <w:rFonts w:ascii="Arial" w:eastAsia="Arial" w:hAnsi="Arial" w:cs="Arial"/>
          <w:sz w:val="20"/>
          <w:szCs w:val="20"/>
        </w:rPr>
      </w:r>
      <w:r w:rsidR="00E550BB" w:rsidRPr="00C24FFC">
        <w:rPr>
          <w:rFonts w:ascii="Arial" w:eastAsia="Arial" w:hAnsi="Arial" w:cs="Arial"/>
          <w:sz w:val="20"/>
          <w:szCs w:val="20"/>
        </w:rPr>
        <w:fldChar w:fldCharType="separate"/>
      </w:r>
      <w:r w:rsidR="00635BEF" w:rsidRPr="00C24FFC">
        <w:rPr>
          <w:rFonts w:ascii="Arial" w:eastAsia="Arial" w:hAnsi="Arial" w:cs="Arial"/>
          <w:sz w:val="20"/>
          <w:szCs w:val="20"/>
        </w:rPr>
        <w:t>7</w:t>
      </w:r>
      <w:r w:rsidR="00E550BB" w:rsidRPr="00C24FFC">
        <w:rPr>
          <w:rFonts w:ascii="Arial" w:eastAsia="Arial" w:hAnsi="Arial" w:cs="Arial"/>
          <w:sz w:val="20"/>
          <w:szCs w:val="20"/>
        </w:rPr>
        <w:t>.1.4.8</w:t>
      </w:r>
      <w:r w:rsidR="00E550BB" w:rsidRPr="00C24FFC">
        <w:rPr>
          <w:rFonts w:ascii="Arial" w:eastAsia="Arial" w:hAnsi="Arial" w:cs="Arial"/>
          <w:sz w:val="20"/>
          <w:szCs w:val="20"/>
        </w:rPr>
        <w:fldChar w:fldCharType="end"/>
      </w:r>
      <w:r w:rsidR="00062656" w:rsidRPr="00C24FFC">
        <w:rPr>
          <w:rFonts w:ascii="Arial" w:eastAsia="Arial" w:hAnsi="Arial" w:cs="Arial"/>
          <w:sz w:val="20"/>
          <w:szCs w:val="20"/>
        </w:rPr>
        <w:t xml:space="preserve"> </w:t>
      </w:r>
      <w:r w:rsidRPr="00C24FFC">
        <w:rPr>
          <w:rFonts w:ascii="Arial" w:eastAsia="Arial" w:hAnsi="Arial" w:cs="Arial"/>
          <w:sz w:val="20"/>
          <w:szCs w:val="20"/>
        </w:rPr>
        <w:t xml:space="preserve">punkte sukurtus vykdymo ir išeitinius kodus </w:t>
      </w:r>
      <w:r w:rsidRPr="00C24FFC">
        <w:rPr>
          <w:rFonts w:ascii="Arial" w:hAnsi="Arial" w:cs="Arial"/>
          <w:sz w:val="20"/>
          <w:szCs w:val="20"/>
        </w:rPr>
        <w:t>(įskaitant ir jų darbinius variantus)</w:t>
      </w:r>
      <w:r w:rsidRPr="00C24FFC">
        <w:rPr>
          <w:rFonts w:ascii="Arial" w:eastAsia="Arial" w:hAnsi="Arial" w:cs="Arial"/>
          <w:sz w:val="20"/>
          <w:szCs w:val="20"/>
        </w:rPr>
        <w:t xml:space="preserve">, Paslaugų teikėjas privalo pateikti į Kliento naudojamą priemonę – </w:t>
      </w:r>
      <w:r w:rsidRPr="00C24FFC">
        <w:rPr>
          <w:rFonts w:ascii="Arial" w:eastAsia="Arial" w:hAnsi="Arial" w:cs="Arial"/>
          <w:b/>
          <w:bCs/>
          <w:sz w:val="20"/>
          <w:szCs w:val="20"/>
        </w:rPr>
        <w:t>GITLAB*</w:t>
      </w:r>
      <w:r w:rsidR="003146D4" w:rsidRPr="00C24FFC">
        <w:rPr>
          <w:rFonts w:ascii="Arial" w:eastAsia="Arial" w:hAnsi="Arial" w:cs="Arial"/>
          <w:sz w:val="20"/>
          <w:szCs w:val="20"/>
        </w:rPr>
        <w:t>.</w:t>
      </w:r>
      <w:bookmarkEnd w:id="22"/>
      <w:bookmarkEnd w:id="23"/>
      <w:bookmarkEnd w:id="24"/>
      <w:bookmarkEnd w:id="25"/>
    </w:p>
    <w:p w14:paraId="1A21C5EF" w14:textId="77777777" w:rsidR="005C39E1" w:rsidRPr="00C24FFC" w:rsidRDefault="005C39E1" w:rsidP="005C39E1">
      <w:pPr>
        <w:pStyle w:val="ListParagraph"/>
        <w:tabs>
          <w:tab w:val="left" w:pos="1134"/>
        </w:tabs>
        <w:spacing w:before="60" w:after="60" w:line="240" w:lineRule="auto"/>
        <w:ind w:left="1134"/>
        <w:jc w:val="both"/>
        <w:rPr>
          <w:rFonts w:ascii="Arial" w:eastAsia="Arial" w:hAnsi="Arial" w:cs="Arial"/>
          <w:i/>
          <w:iCs/>
          <w:sz w:val="20"/>
          <w:szCs w:val="20"/>
        </w:rPr>
      </w:pPr>
    </w:p>
    <w:p w14:paraId="3F308B6F" w14:textId="1A6D9E5E" w:rsidR="00BE1FF5" w:rsidRPr="00C24FFC" w:rsidRDefault="005C39E1" w:rsidP="00982E12">
      <w:pPr>
        <w:pStyle w:val="ListParagraph"/>
        <w:pBdr>
          <w:top w:val="single" w:sz="4" w:space="1" w:color="auto"/>
          <w:bottom w:val="single" w:sz="8" w:space="1" w:color="auto"/>
          <w:between w:val="single" w:sz="12" w:space="1" w:color="auto"/>
        </w:pBdr>
        <w:spacing w:before="60" w:after="60"/>
        <w:ind w:left="0"/>
        <w:jc w:val="both"/>
        <w:rPr>
          <w:rFonts w:ascii="Arial" w:eastAsia="Arial" w:hAnsi="Arial" w:cs="Arial"/>
          <w:b/>
          <w:bCs/>
          <w:sz w:val="20"/>
          <w:szCs w:val="20"/>
        </w:rPr>
      </w:pPr>
      <w:r w:rsidRPr="00C24FFC">
        <w:rPr>
          <w:rFonts w:ascii="Arial" w:eastAsia="Arial" w:hAnsi="Arial" w:cs="Arial"/>
          <w:sz w:val="20"/>
          <w:szCs w:val="20"/>
        </w:rPr>
        <w:t>*Visos įvardytos priemonės privalo būti naudojamos Kliento IT infrastruktūroje. Klientas pasilieka teisę keisti įvardytas priemones prieš tai raštu informavęs Paslaugų teikėją dėl techninių ar ekonominių priežasčių pasikeitusių priemonių. Klientas pasirūpina Kliento IT infrastruktūroje pakeistų priemonių prieigų ir licencijų suteikimu Paslaugos teikėjui.</w:t>
      </w:r>
    </w:p>
    <w:sectPr w:rsidR="00BE1FF5" w:rsidRPr="00C24FFC" w:rsidSect="00D71E13">
      <w:headerReference w:type="even" r:id="rId12"/>
      <w:headerReference w:type="default" r:id="rId13"/>
      <w:footerReference w:type="default" r:id="rId14"/>
      <w:headerReference w:type="first" r:id="rId15"/>
      <w:pgSz w:w="12240" w:h="15840"/>
      <w:pgMar w:top="1135"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13074" w14:textId="77777777" w:rsidR="00AF45FF" w:rsidRDefault="00AF45FF" w:rsidP="00A22727">
      <w:pPr>
        <w:spacing w:after="0" w:line="240" w:lineRule="auto"/>
      </w:pPr>
      <w:r>
        <w:separator/>
      </w:r>
    </w:p>
  </w:endnote>
  <w:endnote w:type="continuationSeparator" w:id="0">
    <w:p w14:paraId="0D332F7C" w14:textId="77777777" w:rsidR="00AF45FF" w:rsidRDefault="00AF45FF" w:rsidP="00A22727">
      <w:pPr>
        <w:spacing w:after="0" w:line="240" w:lineRule="auto"/>
      </w:pPr>
      <w:r>
        <w:continuationSeparator/>
      </w:r>
    </w:p>
  </w:endnote>
  <w:endnote w:type="continuationNotice" w:id="1">
    <w:p w14:paraId="519DFA86" w14:textId="77777777" w:rsidR="00AF45FF" w:rsidRDefault="00AF45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Arial,Calibri">
    <w:altName w:val="Times New Roman"/>
    <w:panose1 w:val="00000000000000000000"/>
    <w:charset w:val="00"/>
    <w:family w:val="roman"/>
    <w:notTrueType/>
    <w:pitch w:val="default"/>
  </w:font>
  <w:font w:name="Arial,Times New Roman">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007369"/>
      <w:docPartObj>
        <w:docPartGallery w:val="Page Numbers (Bottom of Page)"/>
        <w:docPartUnique/>
      </w:docPartObj>
    </w:sdtPr>
    <w:sdtEndPr/>
    <w:sdtContent>
      <w:p w14:paraId="31A9518B" w14:textId="20C20708" w:rsidR="00A55BAC" w:rsidRDefault="00A55BAC">
        <w:pPr>
          <w:pStyle w:val="Footer"/>
          <w:jc w:val="center"/>
        </w:pPr>
        <w:r>
          <w:fldChar w:fldCharType="begin"/>
        </w:r>
        <w:r>
          <w:instrText>PAGE   \* MERGEFORMAT</w:instrText>
        </w:r>
        <w:r>
          <w:fldChar w:fldCharType="separate"/>
        </w:r>
        <w:r>
          <w:t>2</w:t>
        </w:r>
        <w:r>
          <w:fldChar w:fldCharType="end"/>
        </w:r>
      </w:p>
    </w:sdtContent>
  </w:sdt>
  <w:p w14:paraId="10BB31E5" w14:textId="77777777" w:rsidR="00A55BAC" w:rsidRDefault="00A55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E66E3" w14:textId="77777777" w:rsidR="00AF45FF" w:rsidRDefault="00AF45FF" w:rsidP="00A22727">
      <w:pPr>
        <w:spacing w:after="0" w:line="240" w:lineRule="auto"/>
      </w:pPr>
      <w:r>
        <w:separator/>
      </w:r>
    </w:p>
  </w:footnote>
  <w:footnote w:type="continuationSeparator" w:id="0">
    <w:p w14:paraId="43AA2C4E" w14:textId="77777777" w:rsidR="00AF45FF" w:rsidRDefault="00AF45FF" w:rsidP="00A22727">
      <w:pPr>
        <w:spacing w:after="0" w:line="240" w:lineRule="auto"/>
      </w:pPr>
      <w:r>
        <w:continuationSeparator/>
      </w:r>
    </w:p>
  </w:footnote>
  <w:footnote w:type="continuationNotice" w:id="1">
    <w:p w14:paraId="3121A089" w14:textId="77777777" w:rsidR="00AF45FF" w:rsidRDefault="00AF45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F51D5" w14:textId="7747739E" w:rsidR="00A22727" w:rsidRDefault="00A22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4EB12" w14:textId="7D8D459D" w:rsidR="00A22727" w:rsidRDefault="00A227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229C0" w14:textId="07891A96" w:rsidR="00A22727" w:rsidRDefault="00A22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20D37"/>
    <w:multiLevelType w:val="multilevel"/>
    <w:tmpl w:val="DB8E9194"/>
    <w:lvl w:ilvl="0">
      <w:start w:val="3"/>
      <w:numFmt w:val="none"/>
      <w:lvlText w:val="6.1.3.1."/>
      <w:lvlJc w:val="left"/>
      <w:pPr>
        <w:ind w:left="990" w:hanging="495"/>
      </w:pPr>
      <w:rPr>
        <w:rFonts w:hint="default"/>
      </w:rPr>
    </w:lvl>
    <w:lvl w:ilvl="1">
      <w:start w:val="6"/>
      <w:numFmt w:val="none"/>
      <w:lvlText w:val="6.1.3.2."/>
      <w:lvlJc w:val="left"/>
      <w:pPr>
        <w:ind w:left="990" w:hanging="495"/>
      </w:pPr>
      <w:rPr>
        <w:rFonts w:hint="default"/>
      </w:rPr>
    </w:lvl>
    <w:lvl w:ilvl="2">
      <w:start w:val="1"/>
      <w:numFmt w:val="decimal"/>
      <w:lvlText w:val="6.%3."/>
      <w:lvlJc w:val="left"/>
      <w:pPr>
        <w:ind w:left="1215" w:hanging="360"/>
      </w:pPr>
      <w:rPr>
        <w:rFonts w:hint="default"/>
      </w:rPr>
    </w:lvl>
    <w:lvl w:ilvl="3">
      <w:start w:val="1"/>
      <w:numFmt w:val="decimal"/>
      <w:lvlText w:val="6.1.%4."/>
      <w:lvlJc w:val="left"/>
      <w:pPr>
        <w:ind w:left="855" w:hanging="360"/>
      </w:pPr>
      <w:rPr>
        <w:rFonts w:hint="default"/>
      </w:rPr>
    </w:lvl>
    <w:lvl w:ilvl="4">
      <w:start w:val="1"/>
      <w:numFmt w:val="decimal"/>
      <w:lvlText w:val="6.1.1.%5."/>
      <w:lvlJc w:val="left"/>
      <w:pPr>
        <w:ind w:left="855" w:hanging="360"/>
      </w:pPr>
      <w:rPr>
        <w:rFonts w:hint="default"/>
      </w:rPr>
    </w:lvl>
    <w:lvl w:ilvl="5">
      <w:start w:val="3"/>
      <w:numFmt w:val="decimal"/>
      <w:lvlText w:val="6.1.4.%6."/>
      <w:lvlJc w:val="left"/>
      <w:pPr>
        <w:ind w:left="855" w:hanging="360"/>
      </w:pPr>
      <w:rPr>
        <w:rFonts w:hint="default"/>
      </w:rPr>
    </w:lvl>
    <w:lvl w:ilvl="6">
      <w:start w:val="1"/>
      <w:numFmt w:val="decimal"/>
      <w:lvlText w:val="%1.%2.%3.%4.%5.%6.%7."/>
      <w:lvlJc w:val="left"/>
      <w:pPr>
        <w:ind w:left="1935" w:hanging="1440"/>
      </w:pPr>
      <w:rPr>
        <w:rFonts w:hint="default"/>
      </w:rPr>
    </w:lvl>
    <w:lvl w:ilvl="7">
      <w:start w:val="1"/>
      <w:numFmt w:val="decimal"/>
      <w:lvlText w:val="%1.%2.%3.%4.%5.%6.%7.%8."/>
      <w:lvlJc w:val="left"/>
      <w:pPr>
        <w:ind w:left="1935" w:hanging="1440"/>
      </w:pPr>
      <w:rPr>
        <w:rFonts w:hint="default"/>
      </w:rPr>
    </w:lvl>
    <w:lvl w:ilvl="8">
      <w:start w:val="1"/>
      <w:numFmt w:val="decimal"/>
      <w:lvlText w:val="%1.%2.%3.%4.%5.%6.%7.%8.%9."/>
      <w:lvlJc w:val="left"/>
      <w:pPr>
        <w:ind w:left="2295" w:hanging="1800"/>
      </w:pPr>
      <w:rPr>
        <w:rFonts w:hint="default"/>
      </w:rPr>
    </w:lvl>
  </w:abstractNum>
  <w:abstractNum w:abstractNumId="1" w15:restartNumberingAfterBreak="0">
    <w:nsid w:val="0B3E78E7"/>
    <w:multiLevelType w:val="multilevel"/>
    <w:tmpl w:val="6D502928"/>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805257"/>
    <w:multiLevelType w:val="multilevel"/>
    <w:tmpl w:val="0427001F"/>
    <w:numStyleLink w:val="Stilius1"/>
  </w:abstractNum>
  <w:abstractNum w:abstractNumId="3" w15:restartNumberingAfterBreak="0">
    <w:nsid w:val="0CA71E66"/>
    <w:multiLevelType w:val="multilevel"/>
    <w:tmpl w:val="7D6CFC2C"/>
    <w:lvl w:ilvl="0">
      <w:start w:val="6"/>
      <w:numFmt w:val="decimal"/>
      <w:lvlText w:val="%1."/>
      <w:lvlJc w:val="left"/>
      <w:pPr>
        <w:ind w:left="510" w:hanging="510"/>
      </w:pPr>
      <w:rPr>
        <w:rFonts w:hint="default"/>
      </w:rPr>
    </w:lvl>
    <w:lvl w:ilvl="1">
      <w:start w:val="1"/>
      <w:numFmt w:val="decimal"/>
      <w:lvlText w:val="%1.%2."/>
      <w:lvlJc w:val="left"/>
      <w:pPr>
        <w:ind w:left="1077" w:hanging="510"/>
      </w:pPr>
      <w:rPr>
        <w:rFonts w:hint="default"/>
      </w:rPr>
    </w:lvl>
    <w:lvl w:ilvl="2">
      <w:start w:val="4"/>
      <w:numFmt w:val="decimal"/>
      <w:lvlText w:val="7.%2.%3."/>
      <w:lvlJc w:val="left"/>
      <w:pPr>
        <w:ind w:left="1854" w:hanging="720"/>
      </w:pPr>
      <w:rPr>
        <w:rFonts w:hint="default"/>
      </w:rPr>
    </w:lvl>
    <w:lvl w:ilvl="3">
      <w:start w:val="1"/>
      <w:numFmt w:val="decimal"/>
      <w:lvlText w:val="7.%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12579E3"/>
    <w:multiLevelType w:val="multilevel"/>
    <w:tmpl w:val="A4642B00"/>
    <w:lvl w:ilvl="0">
      <w:start w:val="1"/>
      <w:numFmt w:val="decimal"/>
      <w:lvlText w:val="5.2.%1."/>
      <w:lvlJc w:val="left"/>
      <w:pPr>
        <w:ind w:left="720" w:hanging="360"/>
      </w:pPr>
      <w:rPr>
        <w:rFonts w:hint="default"/>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1AF12FD"/>
    <w:multiLevelType w:val="multilevel"/>
    <w:tmpl w:val="29FE5D1E"/>
    <w:lvl w:ilvl="0">
      <w:start w:val="6"/>
      <w:numFmt w:val="decimal"/>
      <w:lvlText w:val="%1."/>
      <w:lvlJc w:val="left"/>
      <w:pPr>
        <w:ind w:left="720" w:hanging="360"/>
      </w:pPr>
      <w:rPr>
        <w:rFonts w:hint="default"/>
      </w:rPr>
    </w:lvl>
    <w:lvl w:ilvl="1">
      <w:start w:val="1"/>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4505A0"/>
    <w:multiLevelType w:val="hybridMultilevel"/>
    <w:tmpl w:val="3F4C942E"/>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2A4639F"/>
    <w:multiLevelType w:val="multilevel"/>
    <w:tmpl w:val="4F76BE64"/>
    <w:lvl w:ilvl="0">
      <w:start w:val="3"/>
      <w:numFmt w:val="none"/>
      <w:lvlText w:val="6.1.3.8."/>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7D5DFA"/>
    <w:multiLevelType w:val="multilevel"/>
    <w:tmpl w:val="0427001F"/>
    <w:styleLink w:val="Stilius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9" w15:restartNumberingAfterBreak="0">
    <w:nsid w:val="1B11178D"/>
    <w:multiLevelType w:val="multilevel"/>
    <w:tmpl w:val="BE9AD29C"/>
    <w:lvl w:ilvl="0">
      <w:start w:val="1"/>
      <w:numFmt w:val="decimal"/>
      <w:lvlText w:val="6.%1."/>
      <w:lvlJc w:val="left"/>
      <w:pPr>
        <w:ind w:left="129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10" w15:restartNumberingAfterBreak="0">
    <w:nsid w:val="20727664"/>
    <w:multiLevelType w:val="multilevel"/>
    <w:tmpl w:val="51D6165A"/>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7.1.%4."/>
      <w:lvlJc w:val="left"/>
      <w:pPr>
        <w:ind w:left="360" w:hanging="360"/>
      </w:pPr>
      <w:rPr>
        <w:rFonts w:hint="default"/>
      </w:rPr>
    </w:lvl>
    <w:lvl w:ilvl="4">
      <w:start w:val="3"/>
      <w:numFmt w:val="decimal"/>
      <w:lvlText w:val="6.1.1.%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7483296"/>
    <w:multiLevelType w:val="multilevel"/>
    <w:tmpl w:val="117AD1AC"/>
    <w:lvl w:ilvl="0">
      <w:start w:val="1"/>
      <w:numFmt w:val="decimal"/>
      <w:lvlText w:val="%1."/>
      <w:lvlJc w:val="left"/>
      <w:pPr>
        <w:ind w:left="1035" w:hanging="675"/>
      </w:pPr>
      <w:rPr>
        <w:rFonts w:hint="default"/>
        <w:b/>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574AC7"/>
    <w:multiLevelType w:val="hybridMultilevel"/>
    <w:tmpl w:val="1144B50E"/>
    <w:lvl w:ilvl="0" w:tplc="BF7A5096">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1976B5"/>
    <w:multiLevelType w:val="multilevel"/>
    <w:tmpl w:val="9BE89F26"/>
    <w:lvl w:ilvl="0">
      <w:start w:val="3"/>
      <w:numFmt w:val="none"/>
      <w:lvlText w:val="6.1.3.1."/>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FAF68F3"/>
    <w:multiLevelType w:val="multilevel"/>
    <w:tmpl w:val="3E72F5B2"/>
    <w:lvl w:ilvl="0">
      <w:start w:val="3"/>
      <w:numFmt w:val="none"/>
      <w:lvlText w:val="6.1.3.3."/>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09E3457"/>
    <w:multiLevelType w:val="multilevel"/>
    <w:tmpl w:val="32427DBA"/>
    <w:lvl w:ilvl="0">
      <w:start w:val="1"/>
      <w:numFmt w:val="decimal"/>
      <w:lvlText w:val="5.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2963A48"/>
    <w:multiLevelType w:val="multilevel"/>
    <w:tmpl w:val="F33CDE28"/>
    <w:lvl w:ilvl="0">
      <w:start w:val="3"/>
      <w:numFmt w:val="none"/>
      <w:lvlText w:val="6.1.3.2."/>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2E51FB2"/>
    <w:multiLevelType w:val="multilevel"/>
    <w:tmpl w:val="6170658E"/>
    <w:lvl w:ilvl="0">
      <w:start w:val="3"/>
      <w:numFmt w:val="none"/>
      <w:lvlText w:val="6.1.3.6."/>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250C7B"/>
    <w:multiLevelType w:val="hybridMultilevel"/>
    <w:tmpl w:val="449C91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1D76423"/>
    <w:multiLevelType w:val="multilevel"/>
    <w:tmpl w:val="474477F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7.1.%4."/>
      <w:lvlJc w:val="left"/>
      <w:pPr>
        <w:ind w:left="360" w:hanging="360"/>
      </w:pPr>
      <w:rPr>
        <w:rFonts w:hint="default"/>
      </w:rPr>
    </w:lvl>
    <w:lvl w:ilvl="4">
      <w:start w:val="1"/>
      <w:numFmt w:val="decimal"/>
      <w:lvlText w:val="7.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710AF4"/>
    <w:multiLevelType w:val="multilevel"/>
    <w:tmpl w:val="97F4E2A4"/>
    <w:lvl w:ilvl="0">
      <w:start w:val="3"/>
      <w:numFmt w:val="none"/>
      <w:lvlText w:val="6.1.3.7."/>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2D245B"/>
    <w:multiLevelType w:val="multilevel"/>
    <w:tmpl w:val="A63A91F0"/>
    <w:lvl w:ilvl="0">
      <w:start w:val="3"/>
      <w:numFmt w:val="none"/>
      <w:lvlText w:val="7.4."/>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40A3CBF"/>
    <w:multiLevelType w:val="multilevel"/>
    <w:tmpl w:val="872E6688"/>
    <w:lvl w:ilvl="0">
      <w:start w:val="3"/>
      <w:numFmt w:val="none"/>
      <w:lvlText w:val="7.5."/>
      <w:lvlJc w:val="left"/>
      <w:pPr>
        <w:ind w:left="495" w:hanging="495"/>
      </w:pPr>
      <w:rPr>
        <w:rFonts w:hint="default"/>
        <w:i w:val="0"/>
        <w:iCs w:val="0"/>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4841E49"/>
    <w:multiLevelType w:val="multilevel"/>
    <w:tmpl w:val="2CB208C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54214BB"/>
    <w:multiLevelType w:val="multilevel"/>
    <w:tmpl w:val="2178787E"/>
    <w:lvl w:ilvl="0">
      <w:start w:val="3"/>
      <w:numFmt w:val="none"/>
      <w:lvlText w:val="6.1.3.5."/>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6122C54"/>
    <w:multiLevelType w:val="hybridMultilevel"/>
    <w:tmpl w:val="873C86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7017ED1"/>
    <w:multiLevelType w:val="hybridMultilevel"/>
    <w:tmpl w:val="8EEEAC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E5A6C79"/>
    <w:multiLevelType w:val="multilevel"/>
    <w:tmpl w:val="C94ACF62"/>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7.%3."/>
      <w:lvlJc w:val="left"/>
      <w:pPr>
        <w:ind w:left="720" w:hanging="360"/>
      </w:pPr>
      <w:rPr>
        <w:rFonts w:hint="default"/>
      </w:rPr>
    </w:lvl>
    <w:lvl w:ilvl="3">
      <w:start w:val="3"/>
      <w:numFmt w:val="decimal"/>
      <w:lvlText w:val="6.1.%4."/>
      <w:lvlJc w:val="left"/>
      <w:pPr>
        <w:ind w:left="360" w:hanging="3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4D57D2"/>
    <w:multiLevelType w:val="multilevel"/>
    <w:tmpl w:val="3CD2CD2C"/>
    <w:lvl w:ilvl="0">
      <w:start w:val="3"/>
      <w:numFmt w:val="none"/>
      <w:lvlText w:val="6.1.3.4."/>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055911"/>
    <w:multiLevelType w:val="hybridMultilevel"/>
    <w:tmpl w:val="62523B60"/>
    <w:lvl w:ilvl="0" w:tplc="F9FE183E">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3C7B14"/>
    <w:multiLevelType w:val="multilevel"/>
    <w:tmpl w:val="7DBACD56"/>
    <w:lvl w:ilvl="0">
      <w:start w:val="1"/>
      <w:numFmt w:val="decimal"/>
      <w:lvlText w:val="5.%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9FF39BA"/>
    <w:multiLevelType w:val="multilevel"/>
    <w:tmpl w:val="F15ACED6"/>
    <w:lvl w:ilvl="0">
      <w:start w:val="3"/>
      <w:numFmt w:val="none"/>
      <w:lvlText w:val="7.3."/>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CF37A2D"/>
    <w:multiLevelType w:val="multilevel"/>
    <w:tmpl w:val="8ABA66BC"/>
    <w:lvl w:ilvl="0">
      <w:start w:val="3"/>
      <w:numFmt w:val="none"/>
      <w:lvlText w:val="7.2."/>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EAB7355"/>
    <w:multiLevelType w:val="hybridMultilevel"/>
    <w:tmpl w:val="86CE12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0996F1B"/>
    <w:multiLevelType w:val="multilevel"/>
    <w:tmpl w:val="0E0C3A96"/>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7.1.3.%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65D1450"/>
    <w:multiLevelType w:val="hybridMultilevel"/>
    <w:tmpl w:val="4C62E3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F275B85"/>
    <w:multiLevelType w:val="hybridMultilevel"/>
    <w:tmpl w:val="EC68E0C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326BBE"/>
    <w:multiLevelType w:val="multilevel"/>
    <w:tmpl w:val="A798E098"/>
    <w:lvl w:ilvl="0">
      <w:start w:val="3"/>
      <w:numFmt w:val="none"/>
      <w:lvlText w:val="6.1.3."/>
      <w:lvlJc w:val="left"/>
      <w:pPr>
        <w:ind w:left="3735" w:hanging="495"/>
      </w:pPr>
      <w:rPr>
        <w:rFonts w:hint="default"/>
      </w:rPr>
    </w:lvl>
    <w:lvl w:ilvl="1">
      <w:start w:val="6"/>
      <w:numFmt w:val="none"/>
      <w:lvlText w:val="6.1.3.2."/>
      <w:lvlJc w:val="left"/>
      <w:pPr>
        <w:ind w:left="3735" w:hanging="495"/>
      </w:pPr>
      <w:rPr>
        <w:rFonts w:hint="default"/>
      </w:rPr>
    </w:lvl>
    <w:lvl w:ilvl="2">
      <w:start w:val="1"/>
      <w:numFmt w:val="decimal"/>
      <w:lvlText w:val="6.%3."/>
      <w:lvlJc w:val="left"/>
      <w:pPr>
        <w:ind w:left="3960" w:hanging="360"/>
      </w:pPr>
      <w:rPr>
        <w:rFonts w:hint="default"/>
      </w:rPr>
    </w:lvl>
    <w:lvl w:ilvl="3">
      <w:start w:val="1"/>
      <w:numFmt w:val="decimal"/>
      <w:lvlText w:val="6.1.%4."/>
      <w:lvlJc w:val="left"/>
      <w:pPr>
        <w:ind w:left="3600" w:hanging="360"/>
      </w:pPr>
      <w:rPr>
        <w:rFonts w:hint="default"/>
      </w:rPr>
    </w:lvl>
    <w:lvl w:ilvl="4">
      <w:start w:val="1"/>
      <w:numFmt w:val="decimal"/>
      <w:lvlText w:val="6.1.1.%5."/>
      <w:lvlJc w:val="left"/>
      <w:pPr>
        <w:ind w:left="3600" w:hanging="360"/>
      </w:pPr>
      <w:rPr>
        <w:rFonts w:hint="default"/>
      </w:rPr>
    </w:lvl>
    <w:lvl w:ilvl="5">
      <w:start w:val="3"/>
      <w:numFmt w:val="decimal"/>
      <w:lvlText w:val="6.1.4.%6."/>
      <w:lvlJc w:val="left"/>
      <w:pPr>
        <w:ind w:left="3600" w:hanging="36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4680" w:hanging="1440"/>
      </w:pPr>
      <w:rPr>
        <w:rFonts w:hint="default"/>
      </w:rPr>
    </w:lvl>
    <w:lvl w:ilvl="8">
      <w:start w:val="1"/>
      <w:numFmt w:val="decimal"/>
      <w:lvlText w:val="%1.%2.%3.%4.%5.%6.%7.%8.%9."/>
      <w:lvlJc w:val="left"/>
      <w:pPr>
        <w:ind w:left="5040" w:hanging="1800"/>
      </w:pPr>
      <w:rPr>
        <w:rFonts w:hint="default"/>
      </w:rPr>
    </w:lvl>
  </w:abstractNum>
  <w:num w:numId="1" w16cid:durableId="2028829157">
    <w:abstractNumId w:val="2"/>
    <w:lvlOverride w:ilvl="0">
      <w:lvl w:ilvl="0">
        <w:start w:val="2"/>
        <w:numFmt w:val="decimal"/>
        <w:lvlText w:val="%1."/>
        <w:lvlJc w:val="left"/>
        <w:pPr>
          <w:ind w:left="360" w:hanging="360"/>
        </w:pPr>
        <w:rPr>
          <w:rFonts w:hint="default"/>
          <w:b/>
          <w:bCs/>
        </w:rPr>
      </w:lvl>
    </w:lvlOverride>
    <w:lvlOverride w:ilvl="1">
      <w:lvl w:ilvl="1">
        <w:start w:val="1"/>
        <w:numFmt w:val="decimal"/>
        <w:lvlText w:val="%1.%2."/>
        <w:lvlJc w:val="left"/>
        <w:pPr>
          <w:ind w:left="792" w:hanging="432"/>
        </w:pPr>
        <w:rPr>
          <w:rFonts w:hint="default"/>
          <w:b/>
          <w:bCs w:val="0"/>
        </w:rPr>
      </w:lvl>
    </w:lvlOverride>
    <w:lvlOverride w:ilvl="2">
      <w:lvl w:ilvl="2">
        <w:start w:val="1"/>
        <w:numFmt w:val="decimal"/>
        <w:lvlText w:val="%1.%2.%3."/>
        <w:lvlJc w:val="left"/>
        <w:pPr>
          <w:ind w:left="1224" w:hanging="504"/>
        </w:pPr>
        <w:rPr>
          <w:rFonts w:hint="default"/>
          <w:b w:val="0"/>
          <w:bCs/>
          <w:i w:val="0"/>
          <w:iCs w:val="0"/>
        </w:rPr>
      </w:lvl>
    </w:lvlOverride>
    <w:lvlOverride w:ilvl="3">
      <w:lvl w:ilvl="3">
        <w:start w:val="1"/>
        <w:numFmt w:val="decimal"/>
        <w:lvlText w:val="%1.%2.%3.%4."/>
        <w:lvlJc w:val="left"/>
        <w:pPr>
          <w:ind w:left="648" w:hanging="648"/>
        </w:pPr>
        <w:rPr>
          <w:rFonts w:hint="default"/>
          <w:b w:val="0"/>
          <w:bCs/>
        </w:rPr>
      </w:lvl>
    </w:lvlOverride>
    <w:lvlOverride w:ilvl="4">
      <w:lvl w:ilvl="4">
        <w:start w:val="1"/>
        <w:numFmt w:val="decimal"/>
        <w:lvlText w:val="%1.%2.%3.%4.%5."/>
        <w:lvlJc w:val="left"/>
        <w:pPr>
          <w:ind w:left="2232" w:hanging="792"/>
        </w:pPr>
        <w:rPr>
          <w:rFonts w:ascii="Arial" w:hAnsi="Arial" w:cs="Arial" w:hint="default"/>
          <w:b w:val="0"/>
          <w:bCs/>
          <w:color w:val="auto"/>
        </w:rPr>
      </w:lvl>
    </w:lvlOverride>
    <w:lvlOverride w:ilvl="5">
      <w:lvl w:ilvl="5">
        <w:start w:val="1"/>
        <w:numFmt w:val="decimal"/>
        <w:lvlText w:val="%1.%2.%3.%4.%5.%6."/>
        <w:lvlJc w:val="left"/>
        <w:pPr>
          <w:ind w:left="2736" w:hanging="936"/>
        </w:pPr>
        <w:rPr>
          <w:rFonts w:hint="default"/>
          <w:b w:val="0"/>
          <w:bCs/>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2" w16cid:durableId="902983440">
    <w:abstractNumId w:val="36"/>
  </w:num>
  <w:num w:numId="3" w16cid:durableId="397365328">
    <w:abstractNumId w:val="8"/>
  </w:num>
  <w:num w:numId="4" w16cid:durableId="139810842">
    <w:abstractNumId w:val="11"/>
  </w:num>
  <w:num w:numId="5" w16cid:durableId="1065567206">
    <w:abstractNumId w:val="9"/>
  </w:num>
  <w:num w:numId="6" w16cid:durableId="48310133">
    <w:abstractNumId w:val="27"/>
  </w:num>
  <w:num w:numId="7" w16cid:durableId="1059329637">
    <w:abstractNumId w:val="30"/>
  </w:num>
  <w:num w:numId="8" w16cid:durableId="1104960582">
    <w:abstractNumId w:val="15"/>
  </w:num>
  <w:num w:numId="9" w16cid:durableId="927084500">
    <w:abstractNumId w:val="4"/>
  </w:num>
  <w:num w:numId="10" w16cid:durableId="122232101">
    <w:abstractNumId w:val="12"/>
  </w:num>
  <w:num w:numId="11" w16cid:durableId="1784811487">
    <w:abstractNumId w:val="5"/>
  </w:num>
  <w:num w:numId="12" w16cid:durableId="377819003">
    <w:abstractNumId w:val="10"/>
  </w:num>
  <w:num w:numId="13" w16cid:durableId="415251241">
    <w:abstractNumId w:val="19"/>
  </w:num>
  <w:num w:numId="14" w16cid:durableId="643436594">
    <w:abstractNumId w:val="34"/>
  </w:num>
  <w:num w:numId="15" w16cid:durableId="1106733673">
    <w:abstractNumId w:val="1"/>
  </w:num>
  <w:num w:numId="16" w16cid:durableId="449738557">
    <w:abstractNumId w:val="16"/>
  </w:num>
  <w:num w:numId="17" w16cid:durableId="680082400">
    <w:abstractNumId w:val="14"/>
  </w:num>
  <w:num w:numId="18" w16cid:durableId="1295601000">
    <w:abstractNumId w:val="28"/>
  </w:num>
  <w:num w:numId="19" w16cid:durableId="2145148625">
    <w:abstractNumId w:val="24"/>
  </w:num>
  <w:num w:numId="20" w16cid:durableId="879585318">
    <w:abstractNumId w:val="17"/>
  </w:num>
  <w:num w:numId="21" w16cid:durableId="560101329">
    <w:abstractNumId w:val="20"/>
  </w:num>
  <w:num w:numId="22" w16cid:durableId="1401516606">
    <w:abstractNumId w:val="7"/>
  </w:num>
  <w:num w:numId="23" w16cid:durableId="1186091852">
    <w:abstractNumId w:val="13"/>
  </w:num>
  <w:num w:numId="24" w16cid:durableId="1048839618">
    <w:abstractNumId w:val="0"/>
  </w:num>
  <w:num w:numId="25" w16cid:durableId="1657684188">
    <w:abstractNumId w:val="37"/>
  </w:num>
  <w:num w:numId="26" w16cid:durableId="412093455">
    <w:abstractNumId w:val="22"/>
  </w:num>
  <w:num w:numId="27" w16cid:durableId="363481669">
    <w:abstractNumId w:val="32"/>
  </w:num>
  <w:num w:numId="28" w16cid:durableId="1207524423">
    <w:abstractNumId w:val="31"/>
  </w:num>
  <w:num w:numId="29" w16cid:durableId="1165055537">
    <w:abstractNumId w:val="21"/>
  </w:num>
  <w:num w:numId="30" w16cid:durableId="75906200">
    <w:abstractNumId w:val="18"/>
  </w:num>
  <w:num w:numId="31" w16cid:durableId="1459489822">
    <w:abstractNumId w:val="25"/>
  </w:num>
  <w:num w:numId="32" w16cid:durableId="640159322">
    <w:abstractNumId w:val="33"/>
  </w:num>
  <w:num w:numId="33" w16cid:durableId="2049990866">
    <w:abstractNumId w:val="26"/>
  </w:num>
  <w:num w:numId="34" w16cid:durableId="892885154">
    <w:abstractNumId w:val="35"/>
  </w:num>
  <w:num w:numId="35" w16cid:durableId="111411411">
    <w:abstractNumId w:val="6"/>
  </w:num>
  <w:num w:numId="36" w16cid:durableId="1322738929">
    <w:abstractNumId w:val="23"/>
  </w:num>
  <w:num w:numId="37" w16cid:durableId="1696079255">
    <w:abstractNumId w:val="3"/>
  </w:num>
  <w:num w:numId="38" w16cid:durableId="778910332">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14"/>
    <w:rsid w:val="000016D8"/>
    <w:rsid w:val="00001D1B"/>
    <w:rsid w:val="0000634F"/>
    <w:rsid w:val="000076CC"/>
    <w:rsid w:val="00015763"/>
    <w:rsid w:val="00020DA6"/>
    <w:rsid w:val="00022D3D"/>
    <w:rsid w:val="00024B09"/>
    <w:rsid w:val="00025C58"/>
    <w:rsid w:val="000306A3"/>
    <w:rsid w:val="0003277F"/>
    <w:rsid w:val="0003630B"/>
    <w:rsid w:val="00042231"/>
    <w:rsid w:val="00043F33"/>
    <w:rsid w:val="000447B9"/>
    <w:rsid w:val="000478D7"/>
    <w:rsid w:val="000515D0"/>
    <w:rsid w:val="000564C8"/>
    <w:rsid w:val="00057EFE"/>
    <w:rsid w:val="000610A9"/>
    <w:rsid w:val="00061F63"/>
    <w:rsid w:val="00062656"/>
    <w:rsid w:val="00062DFE"/>
    <w:rsid w:val="000633AB"/>
    <w:rsid w:val="00064512"/>
    <w:rsid w:val="000655A3"/>
    <w:rsid w:val="00065CF1"/>
    <w:rsid w:val="0007188C"/>
    <w:rsid w:val="000730FF"/>
    <w:rsid w:val="00073959"/>
    <w:rsid w:val="00074E69"/>
    <w:rsid w:val="00074F74"/>
    <w:rsid w:val="00075DA7"/>
    <w:rsid w:val="00075F39"/>
    <w:rsid w:val="00076B25"/>
    <w:rsid w:val="00081E6E"/>
    <w:rsid w:val="00083FFE"/>
    <w:rsid w:val="000841C1"/>
    <w:rsid w:val="00086D2C"/>
    <w:rsid w:val="0009125D"/>
    <w:rsid w:val="0009197F"/>
    <w:rsid w:val="00092010"/>
    <w:rsid w:val="00092503"/>
    <w:rsid w:val="00094276"/>
    <w:rsid w:val="00097D64"/>
    <w:rsid w:val="000A0A02"/>
    <w:rsid w:val="000A2B63"/>
    <w:rsid w:val="000A528E"/>
    <w:rsid w:val="000A5FF0"/>
    <w:rsid w:val="000A7A6B"/>
    <w:rsid w:val="000B01F7"/>
    <w:rsid w:val="000B0AC2"/>
    <w:rsid w:val="000B3958"/>
    <w:rsid w:val="000B6388"/>
    <w:rsid w:val="000C00E7"/>
    <w:rsid w:val="000C0C1A"/>
    <w:rsid w:val="000C23E4"/>
    <w:rsid w:val="000C365C"/>
    <w:rsid w:val="000C42DF"/>
    <w:rsid w:val="000C4D74"/>
    <w:rsid w:val="000C5EC7"/>
    <w:rsid w:val="000C68BC"/>
    <w:rsid w:val="000C6C4B"/>
    <w:rsid w:val="000D0B63"/>
    <w:rsid w:val="000D0C9E"/>
    <w:rsid w:val="000D3555"/>
    <w:rsid w:val="000E02EC"/>
    <w:rsid w:val="000E6E55"/>
    <w:rsid w:val="000E72A5"/>
    <w:rsid w:val="000F6995"/>
    <w:rsid w:val="000F7084"/>
    <w:rsid w:val="001011F5"/>
    <w:rsid w:val="001024CD"/>
    <w:rsid w:val="001029C6"/>
    <w:rsid w:val="00104612"/>
    <w:rsid w:val="001056B5"/>
    <w:rsid w:val="00106D15"/>
    <w:rsid w:val="00113E0F"/>
    <w:rsid w:val="001141C1"/>
    <w:rsid w:val="00114390"/>
    <w:rsid w:val="00114826"/>
    <w:rsid w:val="00116711"/>
    <w:rsid w:val="001171E7"/>
    <w:rsid w:val="0012253D"/>
    <w:rsid w:val="0012357F"/>
    <w:rsid w:val="00123C3D"/>
    <w:rsid w:val="00123F83"/>
    <w:rsid w:val="0012423E"/>
    <w:rsid w:val="00126526"/>
    <w:rsid w:val="001303DE"/>
    <w:rsid w:val="001309AE"/>
    <w:rsid w:val="00136C62"/>
    <w:rsid w:val="00137D0B"/>
    <w:rsid w:val="00141340"/>
    <w:rsid w:val="00142842"/>
    <w:rsid w:val="00143CAC"/>
    <w:rsid w:val="001447A9"/>
    <w:rsid w:val="00145283"/>
    <w:rsid w:val="00150063"/>
    <w:rsid w:val="001502E4"/>
    <w:rsid w:val="00156229"/>
    <w:rsid w:val="0015724C"/>
    <w:rsid w:val="00161709"/>
    <w:rsid w:val="0016173B"/>
    <w:rsid w:val="00163594"/>
    <w:rsid w:val="00163DC3"/>
    <w:rsid w:val="00166DB7"/>
    <w:rsid w:val="00167D0B"/>
    <w:rsid w:val="0017077C"/>
    <w:rsid w:val="001715CB"/>
    <w:rsid w:val="001753C8"/>
    <w:rsid w:val="00176C04"/>
    <w:rsid w:val="00177134"/>
    <w:rsid w:val="00177A0E"/>
    <w:rsid w:val="00180058"/>
    <w:rsid w:val="001810B5"/>
    <w:rsid w:val="00181490"/>
    <w:rsid w:val="00181A6C"/>
    <w:rsid w:val="00182A0F"/>
    <w:rsid w:val="00182A69"/>
    <w:rsid w:val="00183563"/>
    <w:rsid w:val="00186B15"/>
    <w:rsid w:val="001937F0"/>
    <w:rsid w:val="00193A11"/>
    <w:rsid w:val="001947E9"/>
    <w:rsid w:val="00197633"/>
    <w:rsid w:val="001976BB"/>
    <w:rsid w:val="001A10EF"/>
    <w:rsid w:val="001A34CA"/>
    <w:rsid w:val="001A6F46"/>
    <w:rsid w:val="001A7385"/>
    <w:rsid w:val="001B0DC7"/>
    <w:rsid w:val="001B4535"/>
    <w:rsid w:val="001B724B"/>
    <w:rsid w:val="001C0AA8"/>
    <w:rsid w:val="001C0E72"/>
    <w:rsid w:val="001C1C43"/>
    <w:rsid w:val="001C1FE0"/>
    <w:rsid w:val="001C3B18"/>
    <w:rsid w:val="001C3E5A"/>
    <w:rsid w:val="001C6098"/>
    <w:rsid w:val="001C742F"/>
    <w:rsid w:val="001D116F"/>
    <w:rsid w:val="001D16B0"/>
    <w:rsid w:val="001D4C04"/>
    <w:rsid w:val="001D6CAA"/>
    <w:rsid w:val="001E11D4"/>
    <w:rsid w:val="001E14B3"/>
    <w:rsid w:val="001E1584"/>
    <w:rsid w:val="001E2017"/>
    <w:rsid w:val="001E2145"/>
    <w:rsid w:val="001E335F"/>
    <w:rsid w:val="001E3CD8"/>
    <w:rsid w:val="001E4E4C"/>
    <w:rsid w:val="001E5F23"/>
    <w:rsid w:val="001E72C1"/>
    <w:rsid w:val="001E7486"/>
    <w:rsid w:val="001E7FA6"/>
    <w:rsid w:val="001F19AA"/>
    <w:rsid w:val="001F20DA"/>
    <w:rsid w:val="001F29F5"/>
    <w:rsid w:val="001F4E61"/>
    <w:rsid w:val="001F5E00"/>
    <w:rsid w:val="001F654B"/>
    <w:rsid w:val="001F77B3"/>
    <w:rsid w:val="001F873E"/>
    <w:rsid w:val="00200684"/>
    <w:rsid w:val="00201373"/>
    <w:rsid w:val="00202140"/>
    <w:rsid w:val="002031BB"/>
    <w:rsid w:val="002037DF"/>
    <w:rsid w:val="0020525D"/>
    <w:rsid w:val="002068E8"/>
    <w:rsid w:val="00206E2A"/>
    <w:rsid w:val="00207C73"/>
    <w:rsid w:val="00210ACC"/>
    <w:rsid w:val="0021355E"/>
    <w:rsid w:val="0021371F"/>
    <w:rsid w:val="00214D6F"/>
    <w:rsid w:val="00217811"/>
    <w:rsid w:val="0022074A"/>
    <w:rsid w:val="00220B07"/>
    <w:rsid w:val="0022122D"/>
    <w:rsid w:val="00223571"/>
    <w:rsid w:val="00223861"/>
    <w:rsid w:val="00223C82"/>
    <w:rsid w:val="00225C67"/>
    <w:rsid w:val="00226650"/>
    <w:rsid w:val="002269BF"/>
    <w:rsid w:val="00227B93"/>
    <w:rsid w:val="00227ED7"/>
    <w:rsid w:val="00231B87"/>
    <w:rsid w:val="002330DF"/>
    <w:rsid w:val="00233B79"/>
    <w:rsid w:val="00233CBA"/>
    <w:rsid w:val="00235CB6"/>
    <w:rsid w:val="00236898"/>
    <w:rsid w:val="002368D9"/>
    <w:rsid w:val="00236C2F"/>
    <w:rsid w:val="00237332"/>
    <w:rsid w:val="00237382"/>
    <w:rsid w:val="002402A0"/>
    <w:rsid w:val="00241698"/>
    <w:rsid w:val="00241BF6"/>
    <w:rsid w:val="00245A86"/>
    <w:rsid w:val="00251502"/>
    <w:rsid w:val="002518A8"/>
    <w:rsid w:val="00251FCB"/>
    <w:rsid w:val="00253AA0"/>
    <w:rsid w:val="00253EC2"/>
    <w:rsid w:val="00255210"/>
    <w:rsid w:val="00255555"/>
    <w:rsid w:val="00256E9A"/>
    <w:rsid w:val="002612A1"/>
    <w:rsid w:val="00261B89"/>
    <w:rsid w:val="002639B1"/>
    <w:rsid w:val="00265146"/>
    <w:rsid w:val="00266630"/>
    <w:rsid w:val="00270077"/>
    <w:rsid w:val="00270F0A"/>
    <w:rsid w:val="002717C8"/>
    <w:rsid w:val="00273419"/>
    <w:rsid w:val="00275147"/>
    <w:rsid w:val="0027654F"/>
    <w:rsid w:val="00282C75"/>
    <w:rsid w:val="00290B6B"/>
    <w:rsid w:val="00292396"/>
    <w:rsid w:val="002923D6"/>
    <w:rsid w:val="00294341"/>
    <w:rsid w:val="00295A87"/>
    <w:rsid w:val="00296AD8"/>
    <w:rsid w:val="002974E6"/>
    <w:rsid w:val="002A2777"/>
    <w:rsid w:val="002A39C0"/>
    <w:rsid w:val="002A3E95"/>
    <w:rsid w:val="002A5D4A"/>
    <w:rsid w:val="002A60CE"/>
    <w:rsid w:val="002B2AC0"/>
    <w:rsid w:val="002B3084"/>
    <w:rsid w:val="002B3BAC"/>
    <w:rsid w:val="002B4A2D"/>
    <w:rsid w:val="002B54F9"/>
    <w:rsid w:val="002B69F8"/>
    <w:rsid w:val="002B73E7"/>
    <w:rsid w:val="002B78B6"/>
    <w:rsid w:val="002B7B10"/>
    <w:rsid w:val="002C0AB6"/>
    <w:rsid w:val="002C0DE5"/>
    <w:rsid w:val="002C2E9E"/>
    <w:rsid w:val="002C3211"/>
    <w:rsid w:val="002C364F"/>
    <w:rsid w:val="002C46F9"/>
    <w:rsid w:val="002C4DE0"/>
    <w:rsid w:val="002D293E"/>
    <w:rsid w:val="002D31A6"/>
    <w:rsid w:val="002D3EE7"/>
    <w:rsid w:val="002D4B32"/>
    <w:rsid w:val="002D581F"/>
    <w:rsid w:val="002D5AA9"/>
    <w:rsid w:val="002D5C77"/>
    <w:rsid w:val="002E1726"/>
    <w:rsid w:val="002E569A"/>
    <w:rsid w:val="002F28EB"/>
    <w:rsid w:val="002F71E8"/>
    <w:rsid w:val="00300D0F"/>
    <w:rsid w:val="0030182E"/>
    <w:rsid w:val="00301F77"/>
    <w:rsid w:val="003115E9"/>
    <w:rsid w:val="00312413"/>
    <w:rsid w:val="00312C2C"/>
    <w:rsid w:val="00312E5C"/>
    <w:rsid w:val="00313971"/>
    <w:rsid w:val="00313AAB"/>
    <w:rsid w:val="003146D4"/>
    <w:rsid w:val="00314796"/>
    <w:rsid w:val="00314826"/>
    <w:rsid w:val="00320250"/>
    <w:rsid w:val="003206A5"/>
    <w:rsid w:val="00320A43"/>
    <w:rsid w:val="00322F36"/>
    <w:rsid w:val="003236CB"/>
    <w:rsid w:val="00330855"/>
    <w:rsid w:val="00331ADD"/>
    <w:rsid w:val="00340941"/>
    <w:rsid w:val="0034127F"/>
    <w:rsid w:val="00341655"/>
    <w:rsid w:val="00341E00"/>
    <w:rsid w:val="0034253E"/>
    <w:rsid w:val="00344309"/>
    <w:rsid w:val="00345026"/>
    <w:rsid w:val="0035126F"/>
    <w:rsid w:val="003517B5"/>
    <w:rsid w:val="00352116"/>
    <w:rsid w:val="003578D8"/>
    <w:rsid w:val="003718F0"/>
    <w:rsid w:val="003731C5"/>
    <w:rsid w:val="00373209"/>
    <w:rsid w:val="00374D52"/>
    <w:rsid w:val="0037538E"/>
    <w:rsid w:val="003811DF"/>
    <w:rsid w:val="0038456C"/>
    <w:rsid w:val="00387566"/>
    <w:rsid w:val="00390E63"/>
    <w:rsid w:val="00390F1A"/>
    <w:rsid w:val="003A22E3"/>
    <w:rsid w:val="003A52AF"/>
    <w:rsid w:val="003A5F57"/>
    <w:rsid w:val="003A63A7"/>
    <w:rsid w:val="003B2DC2"/>
    <w:rsid w:val="003B3E5F"/>
    <w:rsid w:val="003B562B"/>
    <w:rsid w:val="003C0C34"/>
    <w:rsid w:val="003C20AE"/>
    <w:rsid w:val="003C26F9"/>
    <w:rsid w:val="003C3362"/>
    <w:rsid w:val="003C3BC9"/>
    <w:rsid w:val="003C4646"/>
    <w:rsid w:val="003C56AD"/>
    <w:rsid w:val="003C64D0"/>
    <w:rsid w:val="003C6996"/>
    <w:rsid w:val="003D1FEC"/>
    <w:rsid w:val="003E03F9"/>
    <w:rsid w:val="003E0727"/>
    <w:rsid w:val="003E13AB"/>
    <w:rsid w:val="003E2724"/>
    <w:rsid w:val="003E40C7"/>
    <w:rsid w:val="003E4BA2"/>
    <w:rsid w:val="003E51E4"/>
    <w:rsid w:val="003E6A9B"/>
    <w:rsid w:val="003E7B68"/>
    <w:rsid w:val="003E7F32"/>
    <w:rsid w:val="003F0302"/>
    <w:rsid w:val="003F3650"/>
    <w:rsid w:val="003F4715"/>
    <w:rsid w:val="003F4F9A"/>
    <w:rsid w:val="003F572A"/>
    <w:rsid w:val="004009A5"/>
    <w:rsid w:val="00401570"/>
    <w:rsid w:val="00401AA5"/>
    <w:rsid w:val="00404287"/>
    <w:rsid w:val="00404B48"/>
    <w:rsid w:val="004127A2"/>
    <w:rsid w:val="00413733"/>
    <w:rsid w:val="00413A7E"/>
    <w:rsid w:val="00413AA3"/>
    <w:rsid w:val="00415238"/>
    <w:rsid w:val="0041589B"/>
    <w:rsid w:val="00425775"/>
    <w:rsid w:val="00427BE0"/>
    <w:rsid w:val="00430048"/>
    <w:rsid w:val="0043007E"/>
    <w:rsid w:val="004311FB"/>
    <w:rsid w:val="00431EFA"/>
    <w:rsid w:val="00432CAA"/>
    <w:rsid w:val="004348BB"/>
    <w:rsid w:val="00434C2D"/>
    <w:rsid w:val="00435883"/>
    <w:rsid w:val="00436144"/>
    <w:rsid w:val="00436B2C"/>
    <w:rsid w:val="00437FC5"/>
    <w:rsid w:val="0044511C"/>
    <w:rsid w:val="00445393"/>
    <w:rsid w:val="0045012B"/>
    <w:rsid w:val="0045102F"/>
    <w:rsid w:val="00451F75"/>
    <w:rsid w:val="00457CD5"/>
    <w:rsid w:val="00462418"/>
    <w:rsid w:val="0046280F"/>
    <w:rsid w:val="004629F7"/>
    <w:rsid w:val="004633B4"/>
    <w:rsid w:val="00463E3A"/>
    <w:rsid w:val="00465C74"/>
    <w:rsid w:val="00467183"/>
    <w:rsid w:val="004710A3"/>
    <w:rsid w:val="00471FCE"/>
    <w:rsid w:val="0047224E"/>
    <w:rsid w:val="0047478A"/>
    <w:rsid w:val="00476BB9"/>
    <w:rsid w:val="00476D75"/>
    <w:rsid w:val="0048076F"/>
    <w:rsid w:val="00480914"/>
    <w:rsid w:val="004847C3"/>
    <w:rsid w:val="00484D9A"/>
    <w:rsid w:val="0048536E"/>
    <w:rsid w:val="0048743A"/>
    <w:rsid w:val="004879E9"/>
    <w:rsid w:val="004902CC"/>
    <w:rsid w:val="00490C50"/>
    <w:rsid w:val="004916FC"/>
    <w:rsid w:val="00491CD7"/>
    <w:rsid w:val="00492AF9"/>
    <w:rsid w:val="0049315B"/>
    <w:rsid w:val="004934A4"/>
    <w:rsid w:val="00494F27"/>
    <w:rsid w:val="00495976"/>
    <w:rsid w:val="0049627E"/>
    <w:rsid w:val="004A05AA"/>
    <w:rsid w:val="004A25DA"/>
    <w:rsid w:val="004A6D0A"/>
    <w:rsid w:val="004A6E65"/>
    <w:rsid w:val="004B3D51"/>
    <w:rsid w:val="004B5AB3"/>
    <w:rsid w:val="004B5B7B"/>
    <w:rsid w:val="004C1809"/>
    <w:rsid w:val="004C1CC0"/>
    <w:rsid w:val="004C1E13"/>
    <w:rsid w:val="004C26F9"/>
    <w:rsid w:val="004C2D5C"/>
    <w:rsid w:val="004C3841"/>
    <w:rsid w:val="004C5023"/>
    <w:rsid w:val="004C70ED"/>
    <w:rsid w:val="004C777E"/>
    <w:rsid w:val="004D05BE"/>
    <w:rsid w:val="004D16E7"/>
    <w:rsid w:val="004D3B13"/>
    <w:rsid w:val="004D430E"/>
    <w:rsid w:val="004D4ABD"/>
    <w:rsid w:val="004D566E"/>
    <w:rsid w:val="004D56C8"/>
    <w:rsid w:val="004D77E0"/>
    <w:rsid w:val="004E2111"/>
    <w:rsid w:val="004E35E1"/>
    <w:rsid w:val="004E3BE0"/>
    <w:rsid w:val="004E599B"/>
    <w:rsid w:val="004F2A33"/>
    <w:rsid w:val="004F3B94"/>
    <w:rsid w:val="004F3D71"/>
    <w:rsid w:val="004F4CBA"/>
    <w:rsid w:val="004F539F"/>
    <w:rsid w:val="004F6A6A"/>
    <w:rsid w:val="004F7875"/>
    <w:rsid w:val="00500B82"/>
    <w:rsid w:val="005010FC"/>
    <w:rsid w:val="005024D4"/>
    <w:rsid w:val="00502EAA"/>
    <w:rsid w:val="00510C7D"/>
    <w:rsid w:val="005117E0"/>
    <w:rsid w:val="00512021"/>
    <w:rsid w:val="00514D7A"/>
    <w:rsid w:val="005208FC"/>
    <w:rsid w:val="00524841"/>
    <w:rsid w:val="00525F8C"/>
    <w:rsid w:val="00530DBE"/>
    <w:rsid w:val="00536E1E"/>
    <w:rsid w:val="00537DC1"/>
    <w:rsid w:val="005421E2"/>
    <w:rsid w:val="00542606"/>
    <w:rsid w:val="0054460F"/>
    <w:rsid w:val="00544941"/>
    <w:rsid w:val="00544A15"/>
    <w:rsid w:val="00544E74"/>
    <w:rsid w:val="005511A1"/>
    <w:rsid w:val="00552B8C"/>
    <w:rsid w:val="00553AA2"/>
    <w:rsid w:val="005544A3"/>
    <w:rsid w:val="00555337"/>
    <w:rsid w:val="005563D0"/>
    <w:rsid w:val="00556949"/>
    <w:rsid w:val="00556950"/>
    <w:rsid w:val="00557307"/>
    <w:rsid w:val="005574DB"/>
    <w:rsid w:val="00557C80"/>
    <w:rsid w:val="00560BC6"/>
    <w:rsid w:val="00560F48"/>
    <w:rsid w:val="00561A32"/>
    <w:rsid w:val="005637E6"/>
    <w:rsid w:val="00565415"/>
    <w:rsid w:val="005673F5"/>
    <w:rsid w:val="005703C2"/>
    <w:rsid w:val="00570E86"/>
    <w:rsid w:val="0057379F"/>
    <w:rsid w:val="005833BF"/>
    <w:rsid w:val="0058399B"/>
    <w:rsid w:val="00583F52"/>
    <w:rsid w:val="00584425"/>
    <w:rsid w:val="0058571D"/>
    <w:rsid w:val="0058574E"/>
    <w:rsid w:val="00585A2D"/>
    <w:rsid w:val="00586DD2"/>
    <w:rsid w:val="005878D4"/>
    <w:rsid w:val="00591ECB"/>
    <w:rsid w:val="005927BD"/>
    <w:rsid w:val="00593AE1"/>
    <w:rsid w:val="00594580"/>
    <w:rsid w:val="005A023D"/>
    <w:rsid w:val="005A1C88"/>
    <w:rsid w:val="005A2607"/>
    <w:rsid w:val="005A26A3"/>
    <w:rsid w:val="005B1DA5"/>
    <w:rsid w:val="005B205F"/>
    <w:rsid w:val="005B283F"/>
    <w:rsid w:val="005B3CDC"/>
    <w:rsid w:val="005C212B"/>
    <w:rsid w:val="005C21C1"/>
    <w:rsid w:val="005C2602"/>
    <w:rsid w:val="005C3568"/>
    <w:rsid w:val="005C39E1"/>
    <w:rsid w:val="005C4CF3"/>
    <w:rsid w:val="005C55CC"/>
    <w:rsid w:val="005C7BB2"/>
    <w:rsid w:val="005D0393"/>
    <w:rsid w:val="005D1A1D"/>
    <w:rsid w:val="005D21D4"/>
    <w:rsid w:val="005D57CB"/>
    <w:rsid w:val="005D5E1B"/>
    <w:rsid w:val="005D645D"/>
    <w:rsid w:val="005E26F8"/>
    <w:rsid w:val="005E4033"/>
    <w:rsid w:val="005F042D"/>
    <w:rsid w:val="005F1736"/>
    <w:rsid w:val="005F37B9"/>
    <w:rsid w:val="005F41D5"/>
    <w:rsid w:val="005F459C"/>
    <w:rsid w:val="005F77A8"/>
    <w:rsid w:val="00600680"/>
    <w:rsid w:val="00604EE8"/>
    <w:rsid w:val="0060650D"/>
    <w:rsid w:val="00606BCE"/>
    <w:rsid w:val="00611365"/>
    <w:rsid w:val="00611B12"/>
    <w:rsid w:val="00612053"/>
    <w:rsid w:val="00612D44"/>
    <w:rsid w:val="00617C14"/>
    <w:rsid w:val="00624322"/>
    <w:rsid w:val="00624611"/>
    <w:rsid w:val="00624A48"/>
    <w:rsid w:val="00625E98"/>
    <w:rsid w:val="0062620E"/>
    <w:rsid w:val="00631DFF"/>
    <w:rsid w:val="00633AB0"/>
    <w:rsid w:val="0063442F"/>
    <w:rsid w:val="0063494E"/>
    <w:rsid w:val="00635BEF"/>
    <w:rsid w:val="006361C6"/>
    <w:rsid w:val="006379E1"/>
    <w:rsid w:val="00640B32"/>
    <w:rsid w:val="0064172E"/>
    <w:rsid w:val="00641C12"/>
    <w:rsid w:val="00644BC1"/>
    <w:rsid w:val="00646FAB"/>
    <w:rsid w:val="00647BB1"/>
    <w:rsid w:val="00651C9E"/>
    <w:rsid w:val="00653D6D"/>
    <w:rsid w:val="00654356"/>
    <w:rsid w:val="006554E4"/>
    <w:rsid w:val="00657EF7"/>
    <w:rsid w:val="00660B48"/>
    <w:rsid w:val="006617A3"/>
    <w:rsid w:val="00661855"/>
    <w:rsid w:val="00662405"/>
    <w:rsid w:val="00663578"/>
    <w:rsid w:val="00664E30"/>
    <w:rsid w:val="006658BC"/>
    <w:rsid w:val="00670562"/>
    <w:rsid w:val="0067347A"/>
    <w:rsid w:val="00674F0D"/>
    <w:rsid w:val="006758F0"/>
    <w:rsid w:val="00675CEE"/>
    <w:rsid w:val="0068020F"/>
    <w:rsid w:val="006839FC"/>
    <w:rsid w:val="0068514F"/>
    <w:rsid w:val="00685B18"/>
    <w:rsid w:val="00687471"/>
    <w:rsid w:val="00687DE7"/>
    <w:rsid w:val="006903A1"/>
    <w:rsid w:val="00693296"/>
    <w:rsid w:val="00693F16"/>
    <w:rsid w:val="00694591"/>
    <w:rsid w:val="006949B5"/>
    <w:rsid w:val="00695120"/>
    <w:rsid w:val="00696F33"/>
    <w:rsid w:val="0069757A"/>
    <w:rsid w:val="006A467F"/>
    <w:rsid w:val="006A4940"/>
    <w:rsid w:val="006A5519"/>
    <w:rsid w:val="006A66EA"/>
    <w:rsid w:val="006A6FFF"/>
    <w:rsid w:val="006A70B8"/>
    <w:rsid w:val="006A7D3E"/>
    <w:rsid w:val="006B1E2D"/>
    <w:rsid w:val="006B34CF"/>
    <w:rsid w:val="006B4E8E"/>
    <w:rsid w:val="006C235D"/>
    <w:rsid w:val="006C27DC"/>
    <w:rsid w:val="006C500F"/>
    <w:rsid w:val="006C57A3"/>
    <w:rsid w:val="006C5EA4"/>
    <w:rsid w:val="006C6E85"/>
    <w:rsid w:val="006D17C5"/>
    <w:rsid w:val="006D1B1E"/>
    <w:rsid w:val="006D1E60"/>
    <w:rsid w:val="006D4ED2"/>
    <w:rsid w:val="006D53E2"/>
    <w:rsid w:val="006E1758"/>
    <w:rsid w:val="006E2EDE"/>
    <w:rsid w:val="006E383A"/>
    <w:rsid w:val="006E4439"/>
    <w:rsid w:val="006E6022"/>
    <w:rsid w:val="006F07CF"/>
    <w:rsid w:val="006F5BCC"/>
    <w:rsid w:val="006F7B03"/>
    <w:rsid w:val="0070072B"/>
    <w:rsid w:val="00703C3A"/>
    <w:rsid w:val="00705072"/>
    <w:rsid w:val="00705A43"/>
    <w:rsid w:val="007063F3"/>
    <w:rsid w:val="00706699"/>
    <w:rsid w:val="00707B17"/>
    <w:rsid w:val="00707E3F"/>
    <w:rsid w:val="0071023F"/>
    <w:rsid w:val="00710F98"/>
    <w:rsid w:val="00711879"/>
    <w:rsid w:val="00711EEB"/>
    <w:rsid w:val="00715B2F"/>
    <w:rsid w:val="00716918"/>
    <w:rsid w:val="00716A82"/>
    <w:rsid w:val="00716F6C"/>
    <w:rsid w:val="00720A38"/>
    <w:rsid w:val="007211E1"/>
    <w:rsid w:val="00723F86"/>
    <w:rsid w:val="00724459"/>
    <w:rsid w:val="00725161"/>
    <w:rsid w:val="00727B01"/>
    <w:rsid w:val="0073024C"/>
    <w:rsid w:val="00730EED"/>
    <w:rsid w:val="0073192F"/>
    <w:rsid w:val="00732438"/>
    <w:rsid w:val="00732E39"/>
    <w:rsid w:val="007371B6"/>
    <w:rsid w:val="007412DE"/>
    <w:rsid w:val="00741FEB"/>
    <w:rsid w:val="0074204D"/>
    <w:rsid w:val="00742587"/>
    <w:rsid w:val="0074531D"/>
    <w:rsid w:val="00750FA5"/>
    <w:rsid w:val="007514C9"/>
    <w:rsid w:val="007514F9"/>
    <w:rsid w:val="00751D8E"/>
    <w:rsid w:val="0075219B"/>
    <w:rsid w:val="00754322"/>
    <w:rsid w:val="00756729"/>
    <w:rsid w:val="007600E9"/>
    <w:rsid w:val="0076371B"/>
    <w:rsid w:val="00764A58"/>
    <w:rsid w:val="007659E2"/>
    <w:rsid w:val="00770B00"/>
    <w:rsid w:val="00771F03"/>
    <w:rsid w:val="00773BF4"/>
    <w:rsid w:val="00774470"/>
    <w:rsid w:val="007744DB"/>
    <w:rsid w:val="007759BE"/>
    <w:rsid w:val="00775C46"/>
    <w:rsid w:val="00775EC4"/>
    <w:rsid w:val="00783045"/>
    <w:rsid w:val="007841A7"/>
    <w:rsid w:val="0078519A"/>
    <w:rsid w:val="007854FD"/>
    <w:rsid w:val="0078688D"/>
    <w:rsid w:val="00787B35"/>
    <w:rsid w:val="0079015F"/>
    <w:rsid w:val="00793242"/>
    <w:rsid w:val="00793D18"/>
    <w:rsid w:val="00797EA4"/>
    <w:rsid w:val="007A37D8"/>
    <w:rsid w:val="007A37E7"/>
    <w:rsid w:val="007A3843"/>
    <w:rsid w:val="007A3D41"/>
    <w:rsid w:val="007A60A1"/>
    <w:rsid w:val="007A7940"/>
    <w:rsid w:val="007B16AF"/>
    <w:rsid w:val="007B1AD3"/>
    <w:rsid w:val="007B3DE9"/>
    <w:rsid w:val="007B6252"/>
    <w:rsid w:val="007B63BF"/>
    <w:rsid w:val="007B781E"/>
    <w:rsid w:val="007B79FA"/>
    <w:rsid w:val="007C4844"/>
    <w:rsid w:val="007C694C"/>
    <w:rsid w:val="007C7DE6"/>
    <w:rsid w:val="007D004F"/>
    <w:rsid w:val="007D049E"/>
    <w:rsid w:val="007D2C3A"/>
    <w:rsid w:val="007D4740"/>
    <w:rsid w:val="007D5B13"/>
    <w:rsid w:val="007E4645"/>
    <w:rsid w:val="007F11F7"/>
    <w:rsid w:val="007F3879"/>
    <w:rsid w:val="007F3D70"/>
    <w:rsid w:val="007F570C"/>
    <w:rsid w:val="007F6005"/>
    <w:rsid w:val="0080375F"/>
    <w:rsid w:val="00804EDF"/>
    <w:rsid w:val="008057D7"/>
    <w:rsid w:val="008063E2"/>
    <w:rsid w:val="00806E79"/>
    <w:rsid w:val="00810922"/>
    <w:rsid w:val="008127B8"/>
    <w:rsid w:val="00812AB3"/>
    <w:rsid w:val="008139AC"/>
    <w:rsid w:val="0081655F"/>
    <w:rsid w:val="00824B2E"/>
    <w:rsid w:val="00825C40"/>
    <w:rsid w:val="008267EE"/>
    <w:rsid w:val="00827F36"/>
    <w:rsid w:val="008328D2"/>
    <w:rsid w:val="00832DC5"/>
    <w:rsid w:val="00833441"/>
    <w:rsid w:val="00833C03"/>
    <w:rsid w:val="00837EE8"/>
    <w:rsid w:val="00842335"/>
    <w:rsid w:val="008450A9"/>
    <w:rsid w:val="00845377"/>
    <w:rsid w:val="0084544D"/>
    <w:rsid w:val="00845A5A"/>
    <w:rsid w:val="00847926"/>
    <w:rsid w:val="008508C9"/>
    <w:rsid w:val="008510F7"/>
    <w:rsid w:val="0085461A"/>
    <w:rsid w:val="00855603"/>
    <w:rsid w:val="0085607D"/>
    <w:rsid w:val="00856E58"/>
    <w:rsid w:val="00857E78"/>
    <w:rsid w:val="00861CA9"/>
    <w:rsid w:val="0086493F"/>
    <w:rsid w:val="0086707F"/>
    <w:rsid w:val="00870B58"/>
    <w:rsid w:val="00871FD6"/>
    <w:rsid w:val="0087208D"/>
    <w:rsid w:val="00872EAC"/>
    <w:rsid w:val="008737C3"/>
    <w:rsid w:val="00876F78"/>
    <w:rsid w:val="0087751A"/>
    <w:rsid w:val="0088015C"/>
    <w:rsid w:val="0088441F"/>
    <w:rsid w:val="0088687F"/>
    <w:rsid w:val="00890DF7"/>
    <w:rsid w:val="00892453"/>
    <w:rsid w:val="0089343D"/>
    <w:rsid w:val="00893ED5"/>
    <w:rsid w:val="00894FBB"/>
    <w:rsid w:val="00895DBF"/>
    <w:rsid w:val="008977FB"/>
    <w:rsid w:val="008A56B2"/>
    <w:rsid w:val="008B0139"/>
    <w:rsid w:val="008B5DEA"/>
    <w:rsid w:val="008C31B1"/>
    <w:rsid w:val="008C403E"/>
    <w:rsid w:val="008C6C0E"/>
    <w:rsid w:val="008C7378"/>
    <w:rsid w:val="008D21FF"/>
    <w:rsid w:val="008D29EA"/>
    <w:rsid w:val="008D47D3"/>
    <w:rsid w:val="008D5693"/>
    <w:rsid w:val="008D70C5"/>
    <w:rsid w:val="008E3140"/>
    <w:rsid w:val="008E3655"/>
    <w:rsid w:val="008E4190"/>
    <w:rsid w:val="008E528C"/>
    <w:rsid w:val="008E70A3"/>
    <w:rsid w:val="008E747B"/>
    <w:rsid w:val="008F1F41"/>
    <w:rsid w:val="008F244E"/>
    <w:rsid w:val="008F28B1"/>
    <w:rsid w:val="008F6985"/>
    <w:rsid w:val="008F74BB"/>
    <w:rsid w:val="008F76B2"/>
    <w:rsid w:val="00902FCA"/>
    <w:rsid w:val="00903094"/>
    <w:rsid w:val="00903B81"/>
    <w:rsid w:val="009041C8"/>
    <w:rsid w:val="009051A3"/>
    <w:rsid w:val="00905F9E"/>
    <w:rsid w:val="00906852"/>
    <w:rsid w:val="009136DF"/>
    <w:rsid w:val="00913D98"/>
    <w:rsid w:val="009150F4"/>
    <w:rsid w:val="00917DA0"/>
    <w:rsid w:val="009207FF"/>
    <w:rsid w:val="00926FA3"/>
    <w:rsid w:val="00931394"/>
    <w:rsid w:val="00934E25"/>
    <w:rsid w:val="00940488"/>
    <w:rsid w:val="00942A68"/>
    <w:rsid w:val="009442E1"/>
    <w:rsid w:val="009475B9"/>
    <w:rsid w:val="009558C0"/>
    <w:rsid w:val="00956EDD"/>
    <w:rsid w:val="00962660"/>
    <w:rsid w:val="00962883"/>
    <w:rsid w:val="00964FAD"/>
    <w:rsid w:val="0096649D"/>
    <w:rsid w:val="00966526"/>
    <w:rsid w:val="0096672D"/>
    <w:rsid w:val="00967051"/>
    <w:rsid w:val="0096788C"/>
    <w:rsid w:val="009735CF"/>
    <w:rsid w:val="0097473B"/>
    <w:rsid w:val="0097555A"/>
    <w:rsid w:val="009771B1"/>
    <w:rsid w:val="00982E12"/>
    <w:rsid w:val="00983395"/>
    <w:rsid w:val="00984272"/>
    <w:rsid w:val="00985196"/>
    <w:rsid w:val="00990848"/>
    <w:rsid w:val="00990A20"/>
    <w:rsid w:val="00990DD6"/>
    <w:rsid w:val="00993408"/>
    <w:rsid w:val="00993BCC"/>
    <w:rsid w:val="009A01F3"/>
    <w:rsid w:val="009A0992"/>
    <w:rsid w:val="009A1DD5"/>
    <w:rsid w:val="009A497A"/>
    <w:rsid w:val="009A57DA"/>
    <w:rsid w:val="009A5D21"/>
    <w:rsid w:val="009A664A"/>
    <w:rsid w:val="009A7F51"/>
    <w:rsid w:val="009B3869"/>
    <w:rsid w:val="009B3F03"/>
    <w:rsid w:val="009B5AAF"/>
    <w:rsid w:val="009B5BDD"/>
    <w:rsid w:val="009B632B"/>
    <w:rsid w:val="009C293B"/>
    <w:rsid w:val="009C4E31"/>
    <w:rsid w:val="009D0FE6"/>
    <w:rsid w:val="009D207C"/>
    <w:rsid w:val="009D269D"/>
    <w:rsid w:val="009D3000"/>
    <w:rsid w:val="009D79E4"/>
    <w:rsid w:val="009E0373"/>
    <w:rsid w:val="009E4EB8"/>
    <w:rsid w:val="009E6354"/>
    <w:rsid w:val="009F3AB9"/>
    <w:rsid w:val="009F3E26"/>
    <w:rsid w:val="009F6665"/>
    <w:rsid w:val="009F7746"/>
    <w:rsid w:val="009F7789"/>
    <w:rsid w:val="00A018AD"/>
    <w:rsid w:val="00A0360C"/>
    <w:rsid w:val="00A043BC"/>
    <w:rsid w:val="00A04C46"/>
    <w:rsid w:val="00A07B09"/>
    <w:rsid w:val="00A138ED"/>
    <w:rsid w:val="00A13D84"/>
    <w:rsid w:val="00A13E3E"/>
    <w:rsid w:val="00A14FED"/>
    <w:rsid w:val="00A17DE9"/>
    <w:rsid w:val="00A20E38"/>
    <w:rsid w:val="00A2132D"/>
    <w:rsid w:val="00A21CD8"/>
    <w:rsid w:val="00A221A5"/>
    <w:rsid w:val="00A22727"/>
    <w:rsid w:val="00A22E18"/>
    <w:rsid w:val="00A2335F"/>
    <w:rsid w:val="00A241E5"/>
    <w:rsid w:val="00A256CE"/>
    <w:rsid w:val="00A2637B"/>
    <w:rsid w:val="00A267D6"/>
    <w:rsid w:val="00A26E3E"/>
    <w:rsid w:val="00A31B0D"/>
    <w:rsid w:val="00A32712"/>
    <w:rsid w:val="00A32D97"/>
    <w:rsid w:val="00A36966"/>
    <w:rsid w:val="00A36B0E"/>
    <w:rsid w:val="00A370D3"/>
    <w:rsid w:val="00A37BDD"/>
    <w:rsid w:val="00A418A7"/>
    <w:rsid w:val="00A42ED2"/>
    <w:rsid w:val="00A43CBF"/>
    <w:rsid w:val="00A43DB6"/>
    <w:rsid w:val="00A44F86"/>
    <w:rsid w:val="00A460A1"/>
    <w:rsid w:val="00A532D9"/>
    <w:rsid w:val="00A534C7"/>
    <w:rsid w:val="00A54905"/>
    <w:rsid w:val="00A55BAC"/>
    <w:rsid w:val="00A63D96"/>
    <w:rsid w:val="00A658FE"/>
    <w:rsid w:val="00A67950"/>
    <w:rsid w:val="00A70ABF"/>
    <w:rsid w:val="00A71A67"/>
    <w:rsid w:val="00A72733"/>
    <w:rsid w:val="00A72F54"/>
    <w:rsid w:val="00A7402A"/>
    <w:rsid w:val="00A750BB"/>
    <w:rsid w:val="00A75BC8"/>
    <w:rsid w:val="00A760ED"/>
    <w:rsid w:val="00A7703F"/>
    <w:rsid w:val="00A772D1"/>
    <w:rsid w:val="00A82089"/>
    <w:rsid w:val="00A8685E"/>
    <w:rsid w:val="00A86AB7"/>
    <w:rsid w:val="00A90304"/>
    <w:rsid w:val="00A9234A"/>
    <w:rsid w:val="00A92FB7"/>
    <w:rsid w:val="00A958D2"/>
    <w:rsid w:val="00AA0BA1"/>
    <w:rsid w:val="00AA0D06"/>
    <w:rsid w:val="00AA2364"/>
    <w:rsid w:val="00AA24C8"/>
    <w:rsid w:val="00AA3651"/>
    <w:rsid w:val="00AA510A"/>
    <w:rsid w:val="00AA5F6D"/>
    <w:rsid w:val="00AA639D"/>
    <w:rsid w:val="00AA7D9C"/>
    <w:rsid w:val="00AB24B6"/>
    <w:rsid w:val="00AB26F0"/>
    <w:rsid w:val="00AB4551"/>
    <w:rsid w:val="00AB581D"/>
    <w:rsid w:val="00AB6205"/>
    <w:rsid w:val="00AB7976"/>
    <w:rsid w:val="00AC19D8"/>
    <w:rsid w:val="00AC1E5F"/>
    <w:rsid w:val="00AC477F"/>
    <w:rsid w:val="00AC7811"/>
    <w:rsid w:val="00AC7D58"/>
    <w:rsid w:val="00AD0538"/>
    <w:rsid w:val="00AD2FA9"/>
    <w:rsid w:val="00AD64B0"/>
    <w:rsid w:val="00AD6B7F"/>
    <w:rsid w:val="00AD7853"/>
    <w:rsid w:val="00AE10B5"/>
    <w:rsid w:val="00AE2D04"/>
    <w:rsid w:val="00AE36A9"/>
    <w:rsid w:val="00AE36DC"/>
    <w:rsid w:val="00AE629F"/>
    <w:rsid w:val="00AE7A72"/>
    <w:rsid w:val="00AE7F05"/>
    <w:rsid w:val="00AF000C"/>
    <w:rsid w:val="00AF03D5"/>
    <w:rsid w:val="00AF05CA"/>
    <w:rsid w:val="00AF3D6A"/>
    <w:rsid w:val="00AF45FF"/>
    <w:rsid w:val="00AF469F"/>
    <w:rsid w:val="00AF4B49"/>
    <w:rsid w:val="00AF603C"/>
    <w:rsid w:val="00AF64E5"/>
    <w:rsid w:val="00AF6994"/>
    <w:rsid w:val="00B10146"/>
    <w:rsid w:val="00B1192E"/>
    <w:rsid w:val="00B200D1"/>
    <w:rsid w:val="00B2089C"/>
    <w:rsid w:val="00B21958"/>
    <w:rsid w:val="00B27E83"/>
    <w:rsid w:val="00B3030A"/>
    <w:rsid w:val="00B3125D"/>
    <w:rsid w:val="00B34E33"/>
    <w:rsid w:val="00B37A5A"/>
    <w:rsid w:val="00B403D5"/>
    <w:rsid w:val="00B40461"/>
    <w:rsid w:val="00B40E34"/>
    <w:rsid w:val="00B40FB7"/>
    <w:rsid w:val="00B43223"/>
    <w:rsid w:val="00B43282"/>
    <w:rsid w:val="00B454BB"/>
    <w:rsid w:val="00B45C7C"/>
    <w:rsid w:val="00B45D46"/>
    <w:rsid w:val="00B45DEE"/>
    <w:rsid w:val="00B462F0"/>
    <w:rsid w:val="00B47585"/>
    <w:rsid w:val="00B47915"/>
    <w:rsid w:val="00B52B38"/>
    <w:rsid w:val="00B572C9"/>
    <w:rsid w:val="00B57C50"/>
    <w:rsid w:val="00B601DA"/>
    <w:rsid w:val="00B60C99"/>
    <w:rsid w:val="00B62149"/>
    <w:rsid w:val="00B63375"/>
    <w:rsid w:val="00B64514"/>
    <w:rsid w:val="00B66059"/>
    <w:rsid w:val="00B6694B"/>
    <w:rsid w:val="00B70906"/>
    <w:rsid w:val="00B72241"/>
    <w:rsid w:val="00B72283"/>
    <w:rsid w:val="00B73B57"/>
    <w:rsid w:val="00B769E3"/>
    <w:rsid w:val="00B77B46"/>
    <w:rsid w:val="00B82940"/>
    <w:rsid w:val="00B82E77"/>
    <w:rsid w:val="00B865C7"/>
    <w:rsid w:val="00B877F8"/>
    <w:rsid w:val="00B87DA2"/>
    <w:rsid w:val="00B91F53"/>
    <w:rsid w:val="00B92316"/>
    <w:rsid w:val="00B93117"/>
    <w:rsid w:val="00B937D9"/>
    <w:rsid w:val="00BA1232"/>
    <w:rsid w:val="00BA346E"/>
    <w:rsid w:val="00BA3525"/>
    <w:rsid w:val="00BA370D"/>
    <w:rsid w:val="00BB1723"/>
    <w:rsid w:val="00BB1F16"/>
    <w:rsid w:val="00BB1F74"/>
    <w:rsid w:val="00BB2EF4"/>
    <w:rsid w:val="00BB42B3"/>
    <w:rsid w:val="00BB5408"/>
    <w:rsid w:val="00BB77B6"/>
    <w:rsid w:val="00BC021D"/>
    <w:rsid w:val="00BC02E6"/>
    <w:rsid w:val="00BC2847"/>
    <w:rsid w:val="00BD4193"/>
    <w:rsid w:val="00BE1FF5"/>
    <w:rsid w:val="00BE212C"/>
    <w:rsid w:val="00BE4D25"/>
    <w:rsid w:val="00BE63EC"/>
    <w:rsid w:val="00BE6E99"/>
    <w:rsid w:val="00BE7869"/>
    <w:rsid w:val="00BF0458"/>
    <w:rsid w:val="00BF1104"/>
    <w:rsid w:val="00BF322F"/>
    <w:rsid w:val="00BF4F28"/>
    <w:rsid w:val="00BF5633"/>
    <w:rsid w:val="00C00BF6"/>
    <w:rsid w:val="00C01004"/>
    <w:rsid w:val="00C0314F"/>
    <w:rsid w:val="00C04045"/>
    <w:rsid w:val="00C0473A"/>
    <w:rsid w:val="00C0602F"/>
    <w:rsid w:val="00C06E23"/>
    <w:rsid w:val="00C0759D"/>
    <w:rsid w:val="00C12619"/>
    <w:rsid w:val="00C144EF"/>
    <w:rsid w:val="00C16048"/>
    <w:rsid w:val="00C161A0"/>
    <w:rsid w:val="00C21C8B"/>
    <w:rsid w:val="00C233D2"/>
    <w:rsid w:val="00C23E17"/>
    <w:rsid w:val="00C24FFC"/>
    <w:rsid w:val="00C25438"/>
    <w:rsid w:val="00C2746C"/>
    <w:rsid w:val="00C32B6F"/>
    <w:rsid w:val="00C3463F"/>
    <w:rsid w:val="00C439E7"/>
    <w:rsid w:val="00C44A33"/>
    <w:rsid w:val="00C450E2"/>
    <w:rsid w:val="00C458DB"/>
    <w:rsid w:val="00C51351"/>
    <w:rsid w:val="00C531C6"/>
    <w:rsid w:val="00C550A9"/>
    <w:rsid w:val="00C55D29"/>
    <w:rsid w:val="00C562FC"/>
    <w:rsid w:val="00C56908"/>
    <w:rsid w:val="00C60061"/>
    <w:rsid w:val="00C61451"/>
    <w:rsid w:val="00C63018"/>
    <w:rsid w:val="00C649D3"/>
    <w:rsid w:val="00C64B9E"/>
    <w:rsid w:val="00C70D5C"/>
    <w:rsid w:val="00C70F6C"/>
    <w:rsid w:val="00C712B2"/>
    <w:rsid w:val="00C745EC"/>
    <w:rsid w:val="00C76A21"/>
    <w:rsid w:val="00C77E7D"/>
    <w:rsid w:val="00C828F9"/>
    <w:rsid w:val="00C82D73"/>
    <w:rsid w:val="00C86669"/>
    <w:rsid w:val="00C86FB5"/>
    <w:rsid w:val="00C86FC1"/>
    <w:rsid w:val="00C913DD"/>
    <w:rsid w:val="00C931AE"/>
    <w:rsid w:val="00C93227"/>
    <w:rsid w:val="00C97A18"/>
    <w:rsid w:val="00C97DAA"/>
    <w:rsid w:val="00CA0F6F"/>
    <w:rsid w:val="00CA2598"/>
    <w:rsid w:val="00CA3E00"/>
    <w:rsid w:val="00CA40B7"/>
    <w:rsid w:val="00CA467E"/>
    <w:rsid w:val="00CA6E37"/>
    <w:rsid w:val="00CB074E"/>
    <w:rsid w:val="00CB122B"/>
    <w:rsid w:val="00CB2EA1"/>
    <w:rsid w:val="00CB4484"/>
    <w:rsid w:val="00CB60BF"/>
    <w:rsid w:val="00CB610C"/>
    <w:rsid w:val="00CB739D"/>
    <w:rsid w:val="00CC5229"/>
    <w:rsid w:val="00CD0205"/>
    <w:rsid w:val="00CD1770"/>
    <w:rsid w:val="00CD3989"/>
    <w:rsid w:val="00CD4466"/>
    <w:rsid w:val="00CD6409"/>
    <w:rsid w:val="00CD6CA3"/>
    <w:rsid w:val="00CE119D"/>
    <w:rsid w:val="00CE1597"/>
    <w:rsid w:val="00CE1F40"/>
    <w:rsid w:val="00CE5911"/>
    <w:rsid w:val="00CE5AC3"/>
    <w:rsid w:val="00CE5D27"/>
    <w:rsid w:val="00CF0DCE"/>
    <w:rsid w:val="00CF0FF8"/>
    <w:rsid w:val="00CF194D"/>
    <w:rsid w:val="00CF295E"/>
    <w:rsid w:val="00CF31AD"/>
    <w:rsid w:val="00CF4259"/>
    <w:rsid w:val="00CF5107"/>
    <w:rsid w:val="00CF65F9"/>
    <w:rsid w:val="00CF6EEE"/>
    <w:rsid w:val="00D03FD7"/>
    <w:rsid w:val="00D04974"/>
    <w:rsid w:val="00D06D2F"/>
    <w:rsid w:val="00D10D7A"/>
    <w:rsid w:val="00D13DC6"/>
    <w:rsid w:val="00D14C93"/>
    <w:rsid w:val="00D164E9"/>
    <w:rsid w:val="00D2035F"/>
    <w:rsid w:val="00D21579"/>
    <w:rsid w:val="00D2424F"/>
    <w:rsid w:val="00D247B4"/>
    <w:rsid w:val="00D24D0B"/>
    <w:rsid w:val="00D24D23"/>
    <w:rsid w:val="00D25301"/>
    <w:rsid w:val="00D25DC5"/>
    <w:rsid w:val="00D26274"/>
    <w:rsid w:val="00D32C16"/>
    <w:rsid w:val="00D32D3F"/>
    <w:rsid w:val="00D33C43"/>
    <w:rsid w:val="00D3544A"/>
    <w:rsid w:val="00D36846"/>
    <w:rsid w:val="00D406DC"/>
    <w:rsid w:val="00D408BA"/>
    <w:rsid w:val="00D420D7"/>
    <w:rsid w:val="00D4298C"/>
    <w:rsid w:val="00D450E8"/>
    <w:rsid w:val="00D46C12"/>
    <w:rsid w:val="00D46E6D"/>
    <w:rsid w:val="00D54D90"/>
    <w:rsid w:val="00D57866"/>
    <w:rsid w:val="00D6306C"/>
    <w:rsid w:val="00D67347"/>
    <w:rsid w:val="00D71E13"/>
    <w:rsid w:val="00D72417"/>
    <w:rsid w:val="00D73BEC"/>
    <w:rsid w:val="00D75862"/>
    <w:rsid w:val="00D75FE1"/>
    <w:rsid w:val="00D803BB"/>
    <w:rsid w:val="00D84D2D"/>
    <w:rsid w:val="00D85925"/>
    <w:rsid w:val="00D922DC"/>
    <w:rsid w:val="00D9310C"/>
    <w:rsid w:val="00D93C74"/>
    <w:rsid w:val="00D942DD"/>
    <w:rsid w:val="00D96C1D"/>
    <w:rsid w:val="00DA1934"/>
    <w:rsid w:val="00DA2E0D"/>
    <w:rsid w:val="00DA613D"/>
    <w:rsid w:val="00DA65C1"/>
    <w:rsid w:val="00DA7065"/>
    <w:rsid w:val="00DB0256"/>
    <w:rsid w:val="00DB1137"/>
    <w:rsid w:val="00DB6138"/>
    <w:rsid w:val="00DB6574"/>
    <w:rsid w:val="00DB6813"/>
    <w:rsid w:val="00DD0609"/>
    <w:rsid w:val="00DD1AC2"/>
    <w:rsid w:val="00DD26F0"/>
    <w:rsid w:val="00DE3297"/>
    <w:rsid w:val="00DE3321"/>
    <w:rsid w:val="00DE3D62"/>
    <w:rsid w:val="00DE5DD5"/>
    <w:rsid w:val="00DE760B"/>
    <w:rsid w:val="00DF27BA"/>
    <w:rsid w:val="00DF2CB5"/>
    <w:rsid w:val="00DF3069"/>
    <w:rsid w:val="00DF42F8"/>
    <w:rsid w:val="00DF4A67"/>
    <w:rsid w:val="00DF4C64"/>
    <w:rsid w:val="00DF6456"/>
    <w:rsid w:val="00DF7257"/>
    <w:rsid w:val="00DF73BC"/>
    <w:rsid w:val="00E0044A"/>
    <w:rsid w:val="00E00B48"/>
    <w:rsid w:val="00E013AB"/>
    <w:rsid w:val="00E01BD6"/>
    <w:rsid w:val="00E02088"/>
    <w:rsid w:val="00E026CA"/>
    <w:rsid w:val="00E03A4B"/>
    <w:rsid w:val="00E03ADC"/>
    <w:rsid w:val="00E04D03"/>
    <w:rsid w:val="00E12411"/>
    <w:rsid w:val="00E137F2"/>
    <w:rsid w:val="00E152A1"/>
    <w:rsid w:val="00E1538C"/>
    <w:rsid w:val="00E15CE1"/>
    <w:rsid w:val="00E1656E"/>
    <w:rsid w:val="00E20FED"/>
    <w:rsid w:val="00E2177E"/>
    <w:rsid w:val="00E2253E"/>
    <w:rsid w:val="00E23FAE"/>
    <w:rsid w:val="00E25E3C"/>
    <w:rsid w:val="00E3098C"/>
    <w:rsid w:val="00E32362"/>
    <w:rsid w:val="00E363BF"/>
    <w:rsid w:val="00E36D22"/>
    <w:rsid w:val="00E4029B"/>
    <w:rsid w:val="00E4191F"/>
    <w:rsid w:val="00E459E2"/>
    <w:rsid w:val="00E51287"/>
    <w:rsid w:val="00E52B79"/>
    <w:rsid w:val="00E53A52"/>
    <w:rsid w:val="00E550BB"/>
    <w:rsid w:val="00E6070E"/>
    <w:rsid w:val="00E64BD8"/>
    <w:rsid w:val="00E65801"/>
    <w:rsid w:val="00E664C1"/>
    <w:rsid w:val="00E67A46"/>
    <w:rsid w:val="00E7565D"/>
    <w:rsid w:val="00E7581D"/>
    <w:rsid w:val="00E75938"/>
    <w:rsid w:val="00E75F87"/>
    <w:rsid w:val="00E81688"/>
    <w:rsid w:val="00E83C08"/>
    <w:rsid w:val="00E87E39"/>
    <w:rsid w:val="00E905DC"/>
    <w:rsid w:val="00E9065F"/>
    <w:rsid w:val="00E90774"/>
    <w:rsid w:val="00E9090C"/>
    <w:rsid w:val="00E90AA3"/>
    <w:rsid w:val="00E93842"/>
    <w:rsid w:val="00E9385E"/>
    <w:rsid w:val="00E945E3"/>
    <w:rsid w:val="00E94B82"/>
    <w:rsid w:val="00EA1CB6"/>
    <w:rsid w:val="00EA1D12"/>
    <w:rsid w:val="00EA299C"/>
    <w:rsid w:val="00EA318E"/>
    <w:rsid w:val="00EA54DB"/>
    <w:rsid w:val="00EA7450"/>
    <w:rsid w:val="00EB058A"/>
    <w:rsid w:val="00EB2F92"/>
    <w:rsid w:val="00EB3DC8"/>
    <w:rsid w:val="00EC035A"/>
    <w:rsid w:val="00EC3284"/>
    <w:rsid w:val="00EC45D2"/>
    <w:rsid w:val="00EC4DEF"/>
    <w:rsid w:val="00EC6775"/>
    <w:rsid w:val="00ED0134"/>
    <w:rsid w:val="00ED3FCD"/>
    <w:rsid w:val="00ED612E"/>
    <w:rsid w:val="00ED634A"/>
    <w:rsid w:val="00ED793D"/>
    <w:rsid w:val="00EE00EA"/>
    <w:rsid w:val="00EE0711"/>
    <w:rsid w:val="00EE0F27"/>
    <w:rsid w:val="00EE3F52"/>
    <w:rsid w:val="00EE4402"/>
    <w:rsid w:val="00EE5587"/>
    <w:rsid w:val="00EF1F57"/>
    <w:rsid w:val="00EF77F3"/>
    <w:rsid w:val="00F01E19"/>
    <w:rsid w:val="00F025AA"/>
    <w:rsid w:val="00F03F9D"/>
    <w:rsid w:val="00F045F3"/>
    <w:rsid w:val="00F0549B"/>
    <w:rsid w:val="00F057B5"/>
    <w:rsid w:val="00F06015"/>
    <w:rsid w:val="00F06D9C"/>
    <w:rsid w:val="00F132FB"/>
    <w:rsid w:val="00F157BB"/>
    <w:rsid w:val="00F164C4"/>
    <w:rsid w:val="00F232E5"/>
    <w:rsid w:val="00F24299"/>
    <w:rsid w:val="00F244BF"/>
    <w:rsid w:val="00F275D7"/>
    <w:rsid w:val="00F31D24"/>
    <w:rsid w:val="00F326A7"/>
    <w:rsid w:val="00F32C8B"/>
    <w:rsid w:val="00F33372"/>
    <w:rsid w:val="00F34DF3"/>
    <w:rsid w:val="00F357B7"/>
    <w:rsid w:val="00F37E93"/>
    <w:rsid w:val="00F41131"/>
    <w:rsid w:val="00F44089"/>
    <w:rsid w:val="00F47CD6"/>
    <w:rsid w:val="00F51772"/>
    <w:rsid w:val="00F51C0A"/>
    <w:rsid w:val="00F529D5"/>
    <w:rsid w:val="00F55AEB"/>
    <w:rsid w:val="00F60F25"/>
    <w:rsid w:val="00F6298D"/>
    <w:rsid w:val="00F72112"/>
    <w:rsid w:val="00F75AB2"/>
    <w:rsid w:val="00F75D26"/>
    <w:rsid w:val="00F76C03"/>
    <w:rsid w:val="00F77222"/>
    <w:rsid w:val="00F8607D"/>
    <w:rsid w:val="00F870BB"/>
    <w:rsid w:val="00F8781D"/>
    <w:rsid w:val="00F87AE4"/>
    <w:rsid w:val="00F91B29"/>
    <w:rsid w:val="00F92CB6"/>
    <w:rsid w:val="00F94925"/>
    <w:rsid w:val="00F97F5E"/>
    <w:rsid w:val="00FA0EE0"/>
    <w:rsid w:val="00FA75EC"/>
    <w:rsid w:val="00FB1124"/>
    <w:rsid w:val="00FB62C2"/>
    <w:rsid w:val="00FB64B5"/>
    <w:rsid w:val="00FB6A8E"/>
    <w:rsid w:val="00FC012F"/>
    <w:rsid w:val="00FC10B2"/>
    <w:rsid w:val="00FC1A87"/>
    <w:rsid w:val="00FC3236"/>
    <w:rsid w:val="00FC3D2B"/>
    <w:rsid w:val="00FC3E1B"/>
    <w:rsid w:val="00FC4FC7"/>
    <w:rsid w:val="00FD04F2"/>
    <w:rsid w:val="00FD2502"/>
    <w:rsid w:val="00FD2657"/>
    <w:rsid w:val="00FD359C"/>
    <w:rsid w:val="00FD3E70"/>
    <w:rsid w:val="00FD6B47"/>
    <w:rsid w:val="00FD6C81"/>
    <w:rsid w:val="00FD7811"/>
    <w:rsid w:val="00FE2EA8"/>
    <w:rsid w:val="00FE4288"/>
    <w:rsid w:val="00FE437D"/>
    <w:rsid w:val="00FE4A71"/>
    <w:rsid w:val="00FE4C32"/>
    <w:rsid w:val="00FE5870"/>
    <w:rsid w:val="00FE7E80"/>
    <w:rsid w:val="00FF53EB"/>
    <w:rsid w:val="00FF5805"/>
    <w:rsid w:val="00FF6675"/>
    <w:rsid w:val="00FF6B47"/>
    <w:rsid w:val="01C58928"/>
    <w:rsid w:val="027DB7BF"/>
    <w:rsid w:val="032533EF"/>
    <w:rsid w:val="05B51718"/>
    <w:rsid w:val="06ABD860"/>
    <w:rsid w:val="08018E95"/>
    <w:rsid w:val="08718989"/>
    <w:rsid w:val="0878AA39"/>
    <w:rsid w:val="0886DF93"/>
    <w:rsid w:val="08F5C57B"/>
    <w:rsid w:val="092AF6E0"/>
    <w:rsid w:val="0932BBE7"/>
    <w:rsid w:val="0A18CF8A"/>
    <w:rsid w:val="0A4AB398"/>
    <w:rsid w:val="0B3F6C69"/>
    <w:rsid w:val="0B9B7831"/>
    <w:rsid w:val="0BAACE61"/>
    <w:rsid w:val="0DDA537C"/>
    <w:rsid w:val="0E7A880C"/>
    <w:rsid w:val="0FA06BD4"/>
    <w:rsid w:val="107A49C4"/>
    <w:rsid w:val="10DD58C3"/>
    <w:rsid w:val="10E40C6F"/>
    <w:rsid w:val="134801EB"/>
    <w:rsid w:val="13AEB91E"/>
    <w:rsid w:val="14D74A6E"/>
    <w:rsid w:val="1656A29C"/>
    <w:rsid w:val="16F44E74"/>
    <w:rsid w:val="17A1252E"/>
    <w:rsid w:val="1B39C305"/>
    <w:rsid w:val="1BA25E50"/>
    <w:rsid w:val="1BC42121"/>
    <w:rsid w:val="1D549E8B"/>
    <w:rsid w:val="1D5A8EFD"/>
    <w:rsid w:val="1E27AECA"/>
    <w:rsid w:val="1FFE252D"/>
    <w:rsid w:val="1FFF68E9"/>
    <w:rsid w:val="20802042"/>
    <w:rsid w:val="20B5E4B3"/>
    <w:rsid w:val="20DD2881"/>
    <w:rsid w:val="2225700B"/>
    <w:rsid w:val="2286AACB"/>
    <w:rsid w:val="23404CC0"/>
    <w:rsid w:val="245D31CF"/>
    <w:rsid w:val="2560B9FB"/>
    <w:rsid w:val="26EC74BB"/>
    <w:rsid w:val="2711328C"/>
    <w:rsid w:val="27EDA855"/>
    <w:rsid w:val="2807E7EC"/>
    <w:rsid w:val="289ED139"/>
    <w:rsid w:val="2B34CC2F"/>
    <w:rsid w:val="2F1F57A9"/>
    <w:rsid w:val="3054DBD8"/>
    <w:rsid w:val="3091E5D9"/>
    <w:rsid w:val="3194F295"/>
    <w:rsid w:val="32023F75"/>
    <w:rsid w:val="3281D84C"/>
    <w:rsid w:val="339D2321"/>
    <w:rsid w:val="33A8FCA1"/>
    <w:rsid w:val="3652D1D8"/>
    <w:rsid w:val="39CAE244"/>
    <w:rsid w:val="3A0A2125"/>
    <w:rsid w:val="3C4292D7"/>
    <w:rsid w:val="3ED5A3BB"/>
    <w:rsid w:val="3F371931"/>
    <w:rsid w:val="3F6E266F"/>
    <w:rsid w:val="3F82E21B"/>
    <w:rsid w:val="402F50B6"/>
    <w:rsid w:val="40A92CBA"/>
    <w:rsid w:val="424950CC"/>
    <w:rsid w:val="433A2212"/>
    <w:rsid w:val="437973F5"/>
    <w:rsid w:val="43FD17C9"/>
    <w:rsid w:val="45496F35"/>
    <w:rsid w:val="46BA8F54"/>
    <w:rsid w:val="482B41F9"/>
    <w:rsid w:val="48AF01A2"/>
    <w:rsid w:val="48CC6C40"/>
    <w:rsid w:val="49340FAE"/>
    <w:rsid w:val="4944BDC3"/>
    <w:rsid w:val="49AF6188"/>
    <w:rsid w:val="4CDF7A38"/>
    <w:rsid w:val="4E367902"/>
    <w:rsid w:val="4EDEA827"/>
    <w:rsid w:val="4F474B7F"/>
    <w:rsid w:val="5085BCAE"/>
    <w:rsid w:val="52A3A9A6"/>
    <w:rsid w:val="556A7C0C"/>
    <w:rsid w:val="58C8742F"/>
    <w:rsid w:val="59CCD83E"/>
    <w:rsid w:val="5C0B4999"/>
    <w:rsid w:val="5DF7A81D"/>
    <w:rsid w:val="5F310119"/>
    <w:rsid w:val="6022FACD"/>
    <w:rsid w:val="602A9562"/>
    <w:rsid w:val="611BA8D7"/>
    <w:rsid w:val="6166F169"/>
    <w:rsid w:val="61E01683"/>
    <w:rsid w:val="61EA5594"/>
    <w:rsid w:val="63D3924E"/>
    <w:rsid w:val="6484F34F"/>
    <w:rsid w:val="6599AFA1"/>
    <w:rsid w:val="67903328"/>
    <w:rsid w:val="67E81BE4"/>
    <w:rsid w:val="6917BD5C"/>
    <w:rsid w:val="6A14596B"/>
    <w:rsid w:val="6A168E08"/>
    <w:rsid w:val="6BD91174"/>
    <w:rsid w:val="6FC86874"/>
    <w:rsid w:val="7256A116"/>
    <w:rsid w:val="73C91878"/>
    <w:rsid w:val="75A42D13"/>
    <w:rsid w:val="75B8F50C"/>
    <w:rsid w:val="766F5C35"/>
    <w:rsid w:val="76CCDCA4"/>
    <w:rsid w:val="7832B8F2"/>
    <w:rsid w:val="79312B00"/>
    <w:rsid w:val="7B62BD97"/>
    <w:rsid w:val="7EA421A2"/>
    <w:rsid w:val="7EE91363"/>
    <w:rsid w:val="7FC10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0501D"/>
  <w15:chartTrackingRefBased/>
  <w15:docId w15:val="{B2903537-5102-4335-AEE5-322823BAF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7C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17C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17C1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17C1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17C1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17C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7C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7C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7C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7C1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17C1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617C1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17C1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17C1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17C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7C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7C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7C14"/>
    <w:rPr>
      <w:rFonts w:eastAsiaTheme="majorEastAsia" w:cstheme="majorBidi"/>
      <w:color w:val="272727" w:themeColor="text1" w:themeTint="D8"/>
    </w:rPr>
  </w:style>
  <w:style w:type="paragraph" w:styleId="Title">
    <w:name w:val="Title"/>
    <w:basedOn w:val="Normal"/>
    <w:next w:val="Normal"/>
    <w:link w:val="TitleChar"/>
    <w:uiPriority w:val="10"/>
    <w:qFormat/>
    <w:rsid w:val="00617C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7C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7C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7C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7C14"/>
    <w:pPr>
      <w:spacing w:before="160"/>
      <w:jc w:val="center"/>
    </w:pPr>
    <w:rPr>
      <w:i/>
      <w:iCs/>
      <w:color w:val="404040" w:themeColor="text1" w:themeTint="BF"/>
    </w:rPr>
  </w:style>
  <w:style w:type="character" w:customStyle="1" w:styleId="QuoteChar">
    <w:name w:val="Quote Char"/>
    <w:basedOn w:val="DefaultParagraphFont"/>
    <w:link w:val="Quote"/>
    <w:uiPriority w:val="29"/>
    <w:rsid w:val="00617C1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te"/>
    <w:basedOn w:val="Normal"/>
    <w:link w:val="ListParagraphChar"/>
    <w:uiPriority w:val="34"/>
    <w:qFormat/>
    <w:rsid w:val="00617C14"/>
    <w:pPr>
      <w:ind w:left="720"/>
      <w:contextualSpacing/>
    </w:pPr>
  </w:style>
  <w:style w:type="character" w:styleId="IntenseEmphasis">
    <w:name w:val="Intense Emphasis"/>
    <w:basedOn w:val="DefaultParagraphFont"/>
    <w:uiPriority w:val="21"/>
    <w:qFormat/>
    <w:rsid w:val="00617C14"/>
    <w:rPr>
      <w:i/>
      <w:iCs/>
      <w:color w:val="2F5496" w:themeColor="accent1" w:themeShade="BF"/>
    </w:rPr>
  </w:style>
  <w:style w:type="paragraph" w:styleId="IntenseQuote">
    <w:name w:val="Intense Quote"/>
    <w:basedOn w:val="Normal"/>
    <w:next w:val="Normal"/>
    <w:link w:val="IntenseQuoteChar"/>
    <w:uiPriority w:val="30"/>
    <w:qFormat/>
    <w:rsid w:val="00617C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17C14"/>
    <w:rPr>
      <w:i/>
      <w:iCs/>
      <w:color w:val="2F5496" w:themeColor="accent1" w:themeShade="BF"/>
    </w:rPr>
  </w:style>
  <w:style w:type="character" w:styleId="IntenseReference">
    <w:name w:val="Intense Reference"/>
    <w:basedOn w:val="DefaultParagraphFont"/>
    <w:uiPriority w:val="32"/>
    <w:qFormat/>
    <w:rsid w:val="00617C14"/>
    <w:rPr>
      <w:b/>
      <w:bCs/>
      <w:smallCaps/>
      <w:color w:val="2F5496" w:themeColor="accent1" w:themeShade="BF"/>
      <w:spacing w:val="5"/>
    </w:rPr>
  </w:style>
  <w:style w:type="character" w:styleId="Hyperlink">
    <w:name w:val="Hyperlink"/>
    <w:basedOn w:val="DefaultParagraphFont"/>
    <w:uiPriority w:val="99"/>
    <w:unhideWhenUsed/>
    <w:rsid w:val="00990DD6"/>
    <w:rPr>
      <w:color w:val="0563C1" w:themeColor="hyperlink"/>
      <w:u w:val="single"/>
    </w:rPr>
  </w:style>
  <w:style w:type="character" w:styleId="UnresolvedMention">
    <w:name w:val="Unresolved Mention"/>
    <w:basedOn w:val="DefaultParagraphFont"/>
    <w:uiPriority w:val="99"/>
    <w:semiHidden/>
    <w:unhideWhenUsed/>
    <w:rsid w:val="00990DD6"/>
    <w:rPr>
      <w:color w:val="605E5C"/>
      <w:shd w:val="clear" w:color="auto" w:fill="E1DFDD"/>
    </w:rPr>
  </w:style>
  <w:style w:type="numbering" w:customStyle="1" w:styleId="Stilius1">
    <w:name w:val="Stilius1"/>
    <w:uiPriority w:val="99"/>
    <w:rsid w:val="00431EFA"/>
    <w:pPr>
      <w:numPr>
        <w:numId w:val="3"/>
      </w:numPr>
    </w:pPr>
  </w:style>
  <w:style w:type="paragraph" w:styleId="Header">
    <w:name w:val="header"/>
    <w:basedOn w:val="Normal"/>
    <w:link w:val="HeaderChar"/>
    <w:uiPriority w:val="99"/>
    <w:unhideWhenUsed/>
    <w:rsid w:val="00A2272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22727"/>
  </w:style>
  <w:style w:type="character" w:styleId="CommentReference">
    <w:name w:val="annotation reference"/>
    <w:basedOn w:val="DefaultParagraphFont"/>
    <w:uiPriority w:val="99"/>
    <w:unhideWhenUsed/>
    <w:rsid w:val="00231B87"/>
    <w:rPr>
      <w:sz w:val="16"/>
      <w:szCs w:val="16"/>
    </w:rPr>
  </w:style>
  <w:style w:type="paragraph" w:styleId="CommentText">
    <w:name w:val="annotation text"/>
    <w:basedOn w:val="Normal"/>
    <w:link w:val="CommentTextChar"/>
    <w:uiPriority w:val="99"/>
    <w:unhideWhenUsed/>
    <w:rsid w:val="00231B87"/>
    <w:pPr>
      <w:spacing w:after="0" w:line="240" w:lineRule="auto"/>
      <w:ind w:firstLine="357"/>
    </w:pPr>
    <w:rPr>
      <w:rFonts w:ascii="Arial" w:hAnsi="Arial"/>
      <w:kern w:val="0"/>
      <w:sz w:val="20"/>
      <w:szCs w:val="20"/>
      <w14:ligatures w14:val="none"/>
    </w:rPr>
  </w:style>
  <w:style w:type="character" w:customStyle="1" w:styleId="CommentTextChar">
    <w:name w:val="Comment Text Char"/>
    <w:basedOn w:val="DefaultParagraphFont"/>
    <w:link w:val="CommentText"/>
    <w:uiPriority w:val="99"/>
    <w:rsid w:val="00231B87"/>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31B87"/>
  </w:style>
  <w:style w:type="character" w:customStyle="1" w:styleId="Laukeliai">
    <w:name w:val="Laukeliai"/>
    <w:basedOn w:val="DefaultParagraphFont"/>
    <w:uiPriority w:val="1"/>
    <w:rsid w:val="00231B87"/>
    <w:rPr>
      <w:rFonts w:ascii="Arial" w:hAnsi="Arial"/>
      <w:sz w:val="20"/>
    </w:rPr>
  </w:style>
  <w:style w:type="paragraph" w:styleId="CommentSubject">
    <w:name w:val="annotation subject"/>
    <w:basedOn w:val="CommentText"/>
    <w:next w:val="CommentText"/>
    <w:link w:val="CommentSubjectChar"/>
    <w:uiPriority w:val="99"/>
    <w:semiHidden/>
    <w:unhideWhenUsed/>
    <w:rsid w:val="00870B58"/>
    <w:pPr>
      <w:spacing w:after="160"/>
      <w:ind w:firstLine="0"/>
    </w:pPr>
    <w:rPr>
      <w:rFonts w:asciiTheme="minorHAnsi" w:hAnsiTheme="minorHAnsi"/>
      <w:b/>
      <w:bCs/>
      <w:kern w:val="2"/>
      <w14:ligatures w14:val="standardContextual"/>
    </w:rPr>
  </w:style>
  <w:style w:type="character" w:customStyle="1" w:styleId="CommentSubjectChar">
    <w:name w:val="Comment Subject Char"/>
    <w:basedOn w:val="CommentTextChar"/>
    <w:link w:val="CommentSubject"/>
    <w:uiPriority w:val="99"/>
    <w:semiHidden/>
    <w:rsid w:val="00870B58"/>
    <w:rPr>
      <w:rFonts w:ascii="Arial" w:hAnsi="Arial"/>
      <w:b/>
      <w:bCs/>
      <w:kern w:val="0"/>
      <w:sz w:val="20"/>
      <w:szCs w:val="20"/>
      <w14:ligatures w14:val="none"/>
    </w:rPr>
  </w:style>
  <w:style w:type="paragraph" w:styleId="Footer">
    <w:name w:val="footer"/>
    <w:basedOn w:val="Normal"/>
    <w:link w:val="FooterChar"/>
    <w:uiPriority w:val="99"/>
    <w:unhideWhenUsed/>
    <w:rsid w:val="004F78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7875"/>
  </w:style>
  <w:style w:type="paragraph" w:styleId="Revision">
    <w:name w:val="Revision"/>
    <w:hidden/>
    <w:uiPriority w:val="99"/>
    <w:semiHidden/>
    <w:rsid w:val="00237332"/>
    <w:pPr>
      <w:spacing w:after="0" w:line="240" w:lineRule="auto"/>
    </w:pPr>
  </w:style>
  <w:style w:type="character" w:styleId="Mention">
    <w:name w:val="Mention"/>
    <w:basedOn w:val="DefaultParagraphFont"/>
    <w:uiPriority w:val="99"/>
    <w:unhideWhenUsed/>
    <w:rsid w:val="00524841"/>
    <w:rPr>
      <w:color w:val="2B579A"/>
      <w:shd w:val="clear" w:color="auto" w:fill="E1DFDD"/>
    </w:rPr>
  </w:style>
  <w:style w:type="paragraph" w:styleId="Caption">
    <w:name w:val="caption"/>
    <w:basedOn w:val="Normal"/>
    <w:next w:val="Normal"/>
    <w:link w:val="CaptionChar"/>
    <w:uiPriority w:val="35"/>
    <w:qFormat/>
    <w:rsid w:val="00A772D1"/>
    <w:pPr>
      <w:widowControl w:val="0"/>
      <w:tabs>
        <w:tab w:val="left" w:pos="992"/>
      </w:tabs>
      <w:spacing w:after="120" w:line="240" w:lineRule="auto"/>
      <w:ind w:firstLine="709"/>
      <w:jc w:val="both"/>
    </w:pPr>
    <w:rPr>
      <w:rFonts w:ascii="Times New Roman" w:eastAsia="Arial Unicode MS" w:hAnsi="Times New Roman" w:cs="Times New Roman"/>
      <w:b/>
      <w:kern w:val="0"/>
      <w:sz w:val="24"/>
      <w:szCs w:val="20"/>
      <w14:ligatures w14:val="none"/>
    </w:rPr>
  </w:style>
  <w:style w:type="character" w:customStyle="1" w:styleId="CaptionChar">
    <w:name w:val="Caption Char"/>
    <w:link w:val="Caption"/>
    <w:uiPriority w:val="35"/>
    <w:rsid w:val="00A772D1"/>
    <w:rPr>
      <w:rFonts w:ascii="Times New Roman" w:eastAsia="Arial Unicode MS" w:hAnsi="Times New Roman" w:cs="Times New Roman"/>
      <w:b/>
      <w:kern w:val="0"/>
      <w:sz w:val="24"/>
      <w:szCs w:val="20"/>
      <w14:ligatures w14:val="none"/>
    </w:rPr>
  </w:style>
  <w:style w:type="paragraph" w:styleId="NormalWeb">
    <w:name w:val="Normal (Web)"/>
    <w:basedOn w:val="Normal"/>
    <w:uiPriority w:val="99"/>
    <w:semiHidden/>
    <w:unhideWhenUsed/>
    <w:rsid w:val="008D29E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Strong">
    <w:name w:val="Strong"/>
    <w:basedOn w:val="DefaultParagraphFont"/>
    <w:uiPriority w:val="22"/>
    <w:qFormat/>
    <w:rsid w:val="008D2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71658">
      <w:bodyDiv w:val="1"/>
      <w:marLeft w:val="0"/>
      <w:marRight w:val="0"/>
      <w:marTop w:val="0"/>
      <w:marBottom w:val="0"/>
      <w:divBdr>
        <w:top w:val="none" w:sz="0" w:space="0" w:color="auto"/>
        <w:left w:val="none" w:sz="0" w:space="0" w:color="auto"/>
        <w:bottom w:val="none" w:sz="0" w:space="0" w:color="auto"/>
        <w:right w:val="none" w:sz="0" w:space="0" w:color="auto"/>
      </w:divBdr>
    </w:div>
    <w:div w:id="856775911">
      <w:bodyDiv w:val="1"/>
      <w:marLeft w:val="0"/>
      <w:marRight w:val="0"/>
      <w:marTop w:val="0"/>
      <w:marBottom w:val="0"/>
      <w:divBdr>
        <w:top w:val="none" w:sz="0" w:space="0" w:color="auto"/>
        <w:left w:val="none" w:sz="0" w:space="0" w:color="auto"/>
        <w:bottom w:val="none" w:sz="0" w:space="0" w:color="auto"/>
        <w:right w:val="none" w:sz="0" w:space="0" w:color="auto"/>
      </w:divBdr>
    </w:div>
    <w:div w:id="1250964843">
      <w:bodyDiv w:val="1"/>
      <w:marLeft w:val="0"/>
      <w:marRight w:val="0"/>
      <w:marTop w:val="0"/>
      <w:marBottom w:val="0"/>
      <w:divBdr>
        <w:top w:val="none" w:sz="0" w:space="0" w:color="auto"/>
        <w:left w:val="none" w:sz="0" w:space="0" w:color="auto"/>
        <w:bottom w:val="none" w:sz="0" w:space="0" w:color="auto"/>
        <w:right w:val="none" w:sz="0" w:space="0" w:color="auto"/>
      </w:divBdr>
    </w:div>
    <w:div w:id="1583099612">
      <w:bodyDiv w:val="1"/>
      <w:marLeft w:val="0"/>
      <w:marRight w:val="0"/>
      <w:marTop w:val="0"/>
      <w:marBottom w:val="0"/>
      <w:divBdr>
        <w:top w:val="none" w:sz="0" w:space="0" w:color="auto"/>
        <w:left w:val="none" w:sz="0" w:space="0" w:color="auto"/>
        <w:bottom w:val="none" w:sz="0" w:space="0" w:color="auto"/>
        <w:right w:val="none" w:sz="0" w:space="0" w:color="auto"/>
      </w:divBdr>
      <w:divsChild>
        <w:div w:id="165561648">
          <w:marLeft w:val="0"/>
          <w:marRight w:val="0"/>
          <w:marTop w:val="0"/>
          <w:marBottom w:val="0"/>
          <w:divBdr>
            <w:top w:val="none" w:sz="0" w:space="0" w:color="auto"/>
            <w:left w:val="none" w:sz="0" w:space="0" w:color="auto"/>
            <w:bottom w:val="single" w:sz="8" w:space="1" w:color="auto"/>
            <w:right w:val="none" w:sz="0" w:space="0" w:color="auto"/>
          </w:divBdr>
        </w:div>
        <w:div w:id="437719502">
          <w:marLeft w:val="0"/>
          <w:marRight w:val="0"/>
          <w:marTop w:val="0"/>
          <w:marBottom w:val="0"/>
          <w:divBdr>
            <w:top w:val="none" w:sz="0" w:space="0" w:color="auto"/>
            <w:left w:val="none" w:sz="0" w:space="0" w:color="auto"/>
            <w:bottom w:val="single" w:sz="8" w:space="1" w:color="auto"/>
            <w:right w:val="none" w:sz="0" w:space="0" w:color="auto"/>
          </w:divBdr>
        </w:div>
        <w:div w:id="690034290">
          <w:marLeft w:val="0"/>
          <w:marRight w:val="0"/>
          <w:marTop w:val="0"/>
          <w:marBottom w:val="0"/>
          <w:divBdr>
            <w:top w:val="none" w:sz="0" w:space="0" w:color="auto"/>
            <w:left w:val="none" w:sz="0" w:space="0" w:color="auto"/>
            <w:bottom w:val="single" w:sz="8" w:space="1" w:color="auto"/>
            <w:right w:val="none" w:sz="0" w:space="0" w:color="auto"/>
          </w:divBdr>
        </w:div>
        <w:div w:id="1697539523">
          <w:marLeft w:val="0"/>
          <w:marRight w:val="0"/>
          <w:marTop w:val="0"/>
          <w:marBottom w:val="0"/>
          <w:divBdr>
            <w:top w:val="none" w:sz="0" w:space="0" w:color="auto"/>
            <w:left w:val="none" w:sz="0" w:space="0" w:color="auto"/>
            <w:bottom w:val="single" w:sz="8" w:space="1" w:color="000000"/>
            <w:right w:val="none" w:sz="0" w:space="0" w:color="auto"/>
          </w:divBdr>
        </w:div>
        <w:div w:id="1834490507">
          <w:marLeft w:val="0"/>
          <w:marRight w:val="0"/>
          <w:marTop w:val="0"/>
          <w:marBottom w:val="0"/>
          <w:divBdr>
            <w:top w:val="none" w:sz="0" w:space="0" w:color="auto"/>
            <w:left w:val="none" w:sz="0" w:space="0" w:color="auto"/>
            <w:bottom w:val="single" w:sz="8" w:space="1" w:color="auto"/>
            <w:right w:val="none" w:sz="0" w:space="0" w:color="auto"/>
          </w:divBdr>
        </w:div>
        <w:div w:id="2108771080">
          <w:marLeft w:val="0"/>
          <w:marRight w:val="0"/>
          <w:marTop w:val="0"/>
          <w:marBottom w:val="0"/>
          <w:divBdr>
            <w:top w:val="single" w:sz="8" w:space="1" w:color="auto"/>
            <w:left w:val="none" w:sz="0" w:space="0" w:color="auto"/>
            <w:bottom w:val="single" w:sz="8" w:space="1" w:color="auto"/>
            <w:right w:val="none" w:sz="0" w:space="0" w:color="auto"/>
          </w:divBdr>
        </w:div>
      </w:divsChild>
    </w:div>
    <w:div w:id="1758283357">
      <w:bodyDiv w:val="1"/>
      <w:marLeft w:val="0"/>
      <w:marRight w:val="0"/>
      <w:marTop w:val="0"/>
      <w:marBottom w:val="0"/>
      <w:divBdr>
        <w:top w:val="none" w:sz="0" w:space="0" w:color="auto"/>
        <w:left w:val="none" w:sz="0" w:space="0" w:color="auto"/>
        <w:bottom w:val="none" w:sz="0" w:space="0" w:color="auto"/>
        <w:right w:val="none" w:sz="0" w:space="0" w:color="auto"/>
      </w:divBdr>
    </w:div>
    <w:div w:id="1973637221">
      <w:bodyDiv w:val="1"/>
      <w:marLeft w:val="0"/>
      <w:marRight w:val="0"/>
      <w:marTop w:val="0"/>
      <w:marBottom w:val="0"/>
      <w:divBdr>
        <w:top w:val="none" w:sz="0" w:space="0" w:color="auto"/>
        <w:left w:val="none" w:sz="0" w:space="0" w:color="auto"/>
        <w:bottom w:val="none" w:sz="0" w:space="0" w:color="auto"/>
        <w:right w:val="none" w:sz="0" w:space="0" w:color="auto"/>
      </w:divBdr>
      <w:divsChild>
        <w:div w:id="179701350">
          <w:marLeft w:val="0"/>
          <w:marRight w:val="0"/>
          <w:marTop w:val="0"/>
          <w:marBottom w:val="0"/>
          <w:divBdr>
            <w:top w:val="single" w:sz="8" w:space="1" w:color="auto"/>
            <w:left w:val="none" w:sz="0" w:space="0" w:color="auto"/>
            <w:bottom w:val="single" w:sz="8" w:space="1" w:color="auto"/>
            <w:right w:val="none" w:sz="0" w:space="0" w:color="auto"/>
          </w:divBdr>
        </w:div>
        <w:div w:id="831288146">
          <w:marLeft w:val="0"/>
          <w:marRight w:val="0"/>
          <w:marTop w:val="0"/>
          <w:marBottom w:val="0"/>
          <w:divBdr>
            <w:top w:val="none" w:sz="0" w:space="0" w:color="auto"/>
            <w:left w:val="none" w:sz="0" w:space="0" w:color="auto"/>
            <w:bottom w:val="single" w:sz="8" w:space="1" w:color="auto"/>
            <w:right w:val="none" w:sz="0" w:space="0" w:color="auto"/>
          </w:divBdr>
        </w:div>
        <w:div w:id="969020936">
          <w:marLeft w:val="0"/>
          <w:marRight w:val="0"/>
          <w:marTop w:val="0"/>
          <w:marBottom w:val="0"/>
          <w:divBdr>
            <w:top w:val="none" w:sz="0" w:space="0" w:color="auto"/>
            <w:left w:val="none" w:sz="0" w:space="0" w:color="auto"/>
            <w:bottom w:val="single" w:sz="8" w:space="1" w:color="auto"/>
            <w:right w:val="none" w:sz="0" w:space="0" w:color="auto"/>
          </w:divBdr>
        </w:div>
        <w:div w:id="1375276818">
          <w:marLeft w:val="0"/>
          <w:marRight w:val="0"/>
          <w:marTop w:val="0"/>
          <w:marBottom w:val="0"/>
          <w:divBdr>
            <w:top w:val="none" w:sz="0" w:space="0" w:color="auto"/>
            <w:left w:val="none" w:sz="0" w:space="0" w:color="auto"/>
            <w:bottom w:val="single" w:sz="8" w:space="1" w:color="000000"/>
            <w:right w:val="none" w:sz="0" w:space="0" w:color="auto"/>
          </w:divBdr>
        </w:div>
        <w:div w:id="1804929814">
          <w:marLeft w:val="0"/>
          <w:marRight w:val="0"/>
          <w:marTop w:val="0"/>
          <w:marBottom w:val="0"/>
          <w:divBdr>
            <w:top w:val="none" w:sz="0" w:space="0" w:color="auto"/>
            <w:left w:val="none" w:sz="0" w:space="0" w:color="auto"/>
            <w:bottom w:val="single" w:sz="8" w:space="1" w:color="auto"/>
            <w:right w:val="none" w:sz="0" w:space="0" w:color="auto"/>
          </w:divBdr>
        </w:div>
        <w:div w:id="2019966743">
          <w:marLeft w:val="0"/>
          <w:marRight w:val="0"/>
          <w:marTop w:val="0"/>
          <w:marBottom w:val="0"/>
          <w:divBdr>
            <w:top w:val="none" w:sz="0" w:space="0" w:color="auto"/>
            <w:left w:val="none" w:sz="0" w:space="0" w:color="auto"/>
            <w:bottom w:val="single" w:sz="8" w:space="1"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wasp.org"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bc530899b00ca6dd94aa66d6b6a88ada">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c82b6c892420e4a7d6971463e5a87863"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3CC528-F9EA-4879-B698-D9AAE3AFC4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E643CA-035D-4915-BDBC-62A54F929639}">
  <ds:schemaRefs>
    <ds:schemaRef ds:uri="http://schemas.microsoft.com/sharepoint/v3/contenttype/forms"/>
  </ds:schemaRefs>
</ds:datastoreItem>
</file>

<file path=customXml/itemProps3.xml><?xml version="1.0" encoding="utf-8"?>
<ds:datastoreItem xmlns:ds="http://schemas.openxmlformats.org/officeDocument/2006/customXml" ds:itemID="{3690A8B1-63D7-4C75-B922-C56E22BF530C}">
  <ds:schemaRefs>
    <ds:schemaRef ds:uri="http://schemas.openxmlformats.org/officeDocument/2006/bibliography"/>
  </ds:schemaRefs>
</ds:datastoreItem>
</file>

<file path=customXml/itemProps4.xml><?xml version="1.0" encoding="utf-8"?>
<ds:datastoreItem xmlns:ds="http://schemas.openxmlformats.org/officeDocument/2006/customXml" ds:itemID="{1F7B64AB-3F37-4225-83F5-747609FF741D}">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28326</Words>
  <Characters>16146</Characters>
  <Application>Microsoft Office Word</Application>
  <DocSecurity>0</DocSecurity>
  <Lines>134</Lines>
  <Paragraphs>88</Paragraphs>
  <ScaleCrop>false</ScaleCrop>
  <Company/>
  <LinksUpToDate>false</LinksUpToDate>
  <CharactersWithSpaces>44384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Šaulinskas</dc:creator>
  <cp:keywords/>
  <dc:description/>
  <cp:lastModifiedBy>Rūta Alaburdienė</cp:lastModifiedBy>
  <cp:revision>49</cp:revision>
  <dcterms:created xsi:type="dcterms:W3CDTF">2025-10-23T06:56:00Z</dcterms:created>
  <dcterms:modified xsi:type="dcterms:W3CDTF">2026-02-11T05:45:00Z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ediaServiceImageTags">
    <vt:lpwstr/>
  </property>
</Properties>
</file>